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811" w:rsidRPr="00675D6C" w:rsidRDefault="009D4811" w:rsidP="009D4811">
      <w:pPr>
        <w:pStyle w:val="CommentText"/>
        <w:rPr>
          <w:rFonts w:ascii="Calibri" w:hAnsi="Calibri"/>
          <w:sz w:val="17"/>
          <w:szCs w:val="17"/>
        </w:rPr>
      </w:pPr>
    </w:p>
    <w:p w:rsidR="009D4811" w:rsidRPr="00675D6C" w:rsidRDefault="009D4811" w:rsidP="00DD5D29">
      <w:pPr>
        <w:pStyle w:val="CoversheetTitle"/>
        <w:rPr>
          <w:rFonts w:ascii="Calibri" w:hAnsi="Calibri"/>
          <w:sz w:val="17"/>
          <w:szCs w:val="17"/>
        </w:rPr>
      </w:pPr>
      <w:r w:rsidRPr="00675D6C">
        <w:rPr>
          <w:rFonts w:ascii="Calibri" w:hAnsi="Calibri"/>
          <w:sz w:val="17"/>
          <w:szCs w:val="17"/>
        </w:rPr>
        <w:t>Dated</w:t>
      </w:r>
    </w:p>
    <w:p w:rsidR="009D4811" w:rsidRPr="00675D6C" w:rsidRDefault="009D4811" w:rsidP="009D4811">
      <w:pPr>
        <w:pStyle w:val="CoversheetParagraph"/>
        <w:rPr>
          <w:rFonts w:ascii="Calibri" w:hAnsi="Calibri"/>
          <w:sz w:val="17"/>
          <w:szCs w:val="17"/>
        </w:rPr>
      </w:pPr>
      <w:r w:rsidRPr="00675D6C">
        <w:rPr>
          <w:rFonts w:ascii="Calibri" w:hAnsi="Calibri"/>
          <w:sz w:val="17"/>
          <w:szCs w:val="17"/>
        </w:rPr>
        <w:t>------------</w:t>
      </w:r>
    </w:p>
    <w:p w:rsidR="009D4811" w:rsidRPr="00675D6C" w:rsidRDefault="009D4811" w:rsidP="00DD5D29">
      <w:pPr>
        <w:pStyle w:val="CoversheetTitle2"/>
        <w:rPr>
          <w:rFonts w:ascii="Calibri" w:hAnsi="Calibri"/>
          <w:sz w:val="17"/>
          <w:szCs w:val="17"/>
        </w:rPr>
      </w:pPr>
      <w:r w:rsidRPr="00675D6C">
        <w:rPr>
          <w:rFonts w:ascii="Calibri" w:hAnsi="Calibri"/>
          <w:sz w:val="17"/>
          <w:szCs w:val="17"/>
        </w:rPr>
        <w:t>Consultancy agreement</w:t>
      </w:r>
    </w:p>
    <w:p w:rsidR="009D4811" w:rsidRPr="00675D6C" w:rsidRDefault="009D4811" w:rsidP="009D4811">
      <w:pPr>
        <w:pStyle w:val="CoversheetParagraph"/>
        <w:rPr>
          <w:rFonts w:ascii="Calibri" w:hAnsi="Calibri"/>
          <w:sz w:val="17"/>
          <w:szCs w:val="17"/>
        </w:rPr>
      </w:pPr>
    </w:p>
    <w:p w:rsidR="009D4811" w:rsidRPr="00675D6C" w:rsidRDefault="009D4811" w:rsidP="009D4811">
      <w:pPr>
        <w:pStyle w:val="CoversheetParagraph"/>
        <w:rPr>
          <w:rFonts w:ascii="Calibri" w:hAnsi="Calibri"/>
          <w:sz w:val="17"/>
          <w:szCs w:val="17"/>
        </w:rPr>
      </w:pPr>
      <w:r w:rsidRPr="00675D6C">
        <w:rPr>
          <w:rFonts w:ascii="Calibri" w:hAnsi="Calibri"/>
          <w:sz w:val="17"/>
          <w:szCs w:val="17"/>
        </w:rPr>
        <w:t>between</w:t>
      </w:r>
    </w:p>
    <w:p w:rsidR="009D4811" w:rsidRPr="00675D6C" w:rsidRDefault="009D4811" w:rsidP="009D4811">
      <w:pPr>
        <w:pStyle w:val="CoversheetParagraph"/>
        <w:rPr>
          <w:rFonts w:ascii="Calibri" w:hAnsi="Calibri"/>
          <w:sz w:val="17"/>
          <w:szCs w:val="17"/>
        </w:rPr>
      </w:pPr>
    </w:p>
    <w:p w:rsidR="009D4811" w:rsidRPr="00675D6C" w:rsidRDefault="009D4811" w:rsidP="00DD5D29">
      <w:pPr>
        <w:pStyle w:val="CoversheetTitle"/>
        <w:rPr>
          <w:rFonts w:ascii="Calibri" w:hAnsi="Calibri"/>
          <w:sz w:val="17"/>
          <w:szCs w:val="17"/>
        </w:rPr>
      </w:pPr>
      <w:r w:rsidRPr="00675D6C">
        <w:rPr>
          <w:rFonts w:ascii="Calibri" w:hAnsi="Calibri"/>
          <w:sz w:val="17"/>
          <w:szCs w:val="17"/>
        </w:rPr>
        <w:t>midland t</w:t>
      </w:r>
      <w:bookmarkStart w:id="0" w:name="_GoBack"/>
      <w:bookmarkEnd w:id="0"/>
      <w:r w:rsidRPr="00675D6C">
        <w:rPr>
          <w:rFonts w:ascii="Calibri" w:hAnsi="Calibri"/>
          <w:sz w:val="17"/>
          <w:szCs w:val="17"/>
        </w:rPr>
        <w:t>elecom networks limited</w:t>
      </w:r>
    </w:p>
    <w:p w:rsidR="009D4811" w:rsidRPr="00675D6C" w:rsidRDefault="009D4811" w:rsidP="009D4811">
      <w:pPr>
        <w:pStyle w:val="CoversheetParagraph"/>
        <w:rPr>
          <w:rFonts w:ascii="Calibri" w:hAnsi="Calibri"/>
          <w:sz w:val="17"/>
          <w:szCs w:val="17"/>
        </w:rPr>
      </w:pPr>
    </w:p>
    <w:p w:rsidR="009D4811" w:rsidRPr="00675D6C" w:rsidRDefault="009D4811" w:rsidP="009D4811">
      <w:pPr>
        <w:pStyle w:val="CoversheetParagraph"/>
        <w:rPr>
          <w:rFonts w:ascii="Calibri" w:hAnsi="Calibri"/>
          <w:sz w:val="17"/>
          <w:szCs w:val="17"/>
        </w:rPr>
      </w:pPr>
      <w:r w:rsidRPr="00675D6C">
        <w:rPr>
          <w:rFonts w:ascii="Calibri" w:hAnsi="Calibri"/>
          <w:sz w:val="17"/>
          <w:szCs w:val="17"/>
        </w:rPr>
        <w:t>and</w:t>
      </w:r>
    </w:p>
    <w:p w:rsidR="009D4811" w:rsidRPr="00675D6C" w:rsidRDefault="009D4811" w:rsidP="009D4811">
      <w:pPr>
        <w:pStyle w:val="CoversheetParagraph"/>
        <w:rPr>
          <w:rFonts w:ascii="Calibri" w:hAnsi="Calibri"/>
          <w:sz w:val="17"/>
          <w:szCs w:val="17"/>
        </w:rPr>
      </w:pPr>
    </w:p>
    <w:p w:rsidR="009D4811" w:rsidRPr="00675D6C" w:rsidRDefault="00FC56C3" w:rsidP="00DD5D29">
      <w:pPr>
        <w:pStyle w:val="CoversheetTitle"/>
        <w:rPr>
          <w:rFonts w:ascii="Calibri" w:hAnsi="Calibri"/>
          <w:sz w:val="17"/>
          <w:szCs w:val="17"/>
        </w:rPr>
      </w:pPr>
      <w:r w:rsidRPr="00675D6C">
        <w:rPr>
          <w:rFonts w:ascii="Calibri" w:hAnsi="Calibri"/>
          <w:sz w:val="17"/>
          <w:szCs w:val="17"/>
          <w:highlight w:val="yellow"/>
        </w:rPr>
        <w:t>XXXX</w:t>
      </w:r>
    </w:p>
    <w:p w:rsidR="009D4811" w:rsidRPr="00675D6C" w:rsidRDefault="009D4811" w:rsidP="009D4811">
      <w:pPr>
        <w:pStyle w:val="Heading8"/>
        <w:rPr>
          <w:rFonts w:ascii="Calibri" w:hAnsi="Calibri"/>
          <w:sz w:val="17"/>
          <w:szCs w:val="17"/>
        </w:rPr>
      </w:pPr>
      <w:r w:rsidRPr="00675D6C">
        <w:rPr>
          <w:rFonts w:ascii="Calibri" w:hAnsi="Calibri"/>
          <w:sz w:val="17"/>
          <w:szCs w:val="17"/>
        </w:rPr>
        <w:lastRenderedPageBreak/>
        <w:t>Contents</w:t>
      </w:r>
    </w:p>
    <w:p w:rsidR="009D4811" w:rsidRPr="00675D6C" w:rsidRDefault="009D4811" w:rsidP="009D4811">
      <w:pPr>
        <w:pStyle w:val="Heading7"/>
        <w:rPr>
          <w:rFonts w:ascii="Calibri" w:hAnsi="Calibri"/>
          <w:sz w:val="17"/>
          <w:szCs w:val="17"/>
        </w:rPr>
      </w:pPr>
      <w:r w:rsidRPr="00675D6C">
        <w:rPr>
          <w:rFonts w:ascii="Calibri" w:hAnsi="Calibri"/>
          <w:sz w:val="17"/>
          <w:szCs w:val="17"/>
        </w:rPr>
        <w:t>Clause</w:t>
      </w:r>
    </w:p>
    <w:p w:rsidR="00734881" w:rsidRPr="00675D6C" w:rsidRDefault="009D4811">
      <w:pPr>
        <w:pStyle w:val="TOC3"/>
        <w:rPr>
          <w:rFonts w:ascii="Calibri" w:hAnsi="Calibri" w:cs="Times New Roman"/>
          <w:sz w:val="17"/>
          <w:szCs w:val="17"/>
          <w:lang w:eastAsia="en-GB"/>
        </w:rPr>
      </w:pPr>
      <w:r w:rsidRPr="00675D6C">
        <w:rPr>
          <w:rFonts w:ascii="Calibri" w:hAnsi="Calibri"/>
          <w:sz w:val="17"/>
          <w:szCs w:val="17"/>
        </w:rPr>
        <w:fldChar w:fldCharType="begin"/>
      </w:r>
      <w:r w:rsidRPr="00675D6C">
        <w:rPr>
          <w:rFonts w:ascii="Calibri" w:hAnsi="Calibri"/>
          <w:sz w:val="17"/>
          <w:szCs w:val="17"/>
        </w:rPr>
        <w:instrText>TOC \t "Heading 1,3"</w:instrText>
      </w:r>
      <w:r w:rsidRPr="00675D6C">
        <w:rPr>
          <w:rFonts w:ascii="Calibri" w:hAnsi="Calibri"/>
          <w:sz w:val="17"/>
          <w:szCs w:val="17"/>
        </w:rPr>
        <w:fldChar w:fldCharType="separate"/>
      </w:r>
      <w:r w:rsidR="00734881" w:rsidRPr="00675D6C">
        <w:rPr>
          <w:rFonts w:ascii="Calibri" w:hAnsi="Calibri"/>
          <w:sz w:val="17"/>
          <w:szCs w:val="17"/>
        </w:rPr>
        <w:t>1.</w:t>
      </w:r>
      <w:r w:rsidR="00734881" w:rsidRPr="00675D6C">
        <w:rPr>
          <w:rFonts w:ascii="Calibri" w:hAnsi="Calibri" w:cs="Times New Roman"/>
          <w:sz w:val="17"/>
          <w:szCs w:val="17"/>
          <w:lang w:eastAsia="en-GB"/>
        </w:rPr>
        <w:tab/>
      </w:r>
      <w:r w:rsidR="00734881" w:rsidRPr="00675D6C">
        <w:rPr>
          <w:rFonts w:ascii="Calibri" w:hAnsi="Calibri"/>
          <w:sz w:val="17"/>
          <w:szCs w:val="17"/>
        </w:rPr>
        <w:t>Definitions</w:t>
      </w:r>
      <w:r w:rsidR="00734881" w:rsidRPr="00675D6C">
        <w:rPr>
          <w:rFonts w:ascii="Calibri" w:hAnsi="Calibri"/>
          <w:sz w:val="17"/>
          <w:szCs w:val="17"/>
        </w:rPr>
        <w:tab/>
      </w:r>
      <w:r w:rsidR="00734881" w:rsidRPr="00675D6C">
        <w:rPr>
          <w:rFonts w:ascii="Calibri" w:hAnsi="Calibri"/>
          <w:sz w:val="17"/>
          <w:szCs w:val="17"/>
        </w:rPr>
        <w:fldChar w:fldCharType="begin"/>
      </w:r>
      <w:r w:rsidR="00734881" w:rsidRPr="00675D6C">
        <w:rPr>
          <w:rFonts w:ascii="Calibri" w:hAnsi="Calibri"/>
          <w:sz w:val="17"/>
          <w:szCs w:val="17"/>
        </w:rPr>
        <w:instrText xml:space="preserve"> PAGEREF _Toc337824048 \h </w:instrText>
      </w:r>
      <w:r w:rsidR="00734881" w:rsidRPr="00675D6C">
        <w:rPr>
          <w:rFonts w:ascii="Calibri" w:hAnsi="Calibri"/>
          <w:sz w:val="17"/>
          <w:szCs w:val="17"/>
        </w:rPr>
      </w:r>
      <w:r w:rsidR="00734881" w:rsidRPr="00675D6C">
        <w:rPr>
          <w:rFonts w:ascii="Calibri" w:hAnsi="Calibri"/>
          <w:sz w:val="17"/>
          <w:szCs w:val="17"/>
        </w:rPr>
        <w:fldChar w:fldCharType="separate"/>
      </w:r>
      <w:r w:rsidR="00D16742">
        <w:rPr>
          <w:rFonts w:ascii="Calibri" w:hAnsi="Calibri"/>
          <w:sz w:val="17"/>
          <w:szCs w:val="17"/>
        </w:rPr>
        <w:t>1</w:t>
      </w:r>
      <w:r w:rsidR="00734881"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2.</w:t>
      </w:r>
      <w:r w:rsidRPr="00675D6C">
        <w:rPr>
          <w:rFonts w:ascii="Calibri" w:hAnsi="Calibri" w:cs="Times New Roman"/>
          <w:sz w:val="17"/>
          <w:szCs w:val="17"/>
          <w:lang w:eastAsia="en-GB"/>
        </w:rPr>
        <w:tab/>
      </w:r>
      <w:r w:rsidRPr="00675D6C">
        <w:rPr>
          <w:rFonts w:ascii="Calibri" w:hAnsi="Calibri"/>
          <w:sz w:val="17"/>
          <w:szCs w:val="17"/>
        </w:rPr>
        <w:t>Term of engagement</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_Toc337824049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2</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3.</w:t>
      </w:r>
      <w:r w:rsidRPr="00675D6C">
        <w:rPr>
          <w:rFonts w:ascii="Calibri" w:hAnsi="Calibri" w:cs="Times New Roman"/>
          <w:sz w:val="17"/>
          <w:szCs w:val="17"/>
          <w:lang w:eastAsia="en-GB"/>
        </w:rPr>
        <w:tab/>
      </w:r>
      <w:r w:rsidRPr="00675D6C">
        <w:rPr>
          <w:rFonts w:ascii="Calibri" w:hAnsi="Calibri"/>
          <w:sz w:val="17"/>
          <w:szCs w:val="17"/>
        </w:rPr>
        <w:t>Duties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_Toc337824050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2</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4.</w:t>
      </w:r>
      <w:r w:rsidRPr="00675D6C">
        <w:rPr>
          <w:rFonts w:ascii="Calibri" w:hAnsi="Calibri" w:cs="Times New Roman"/>
          <w:sz w:val="17"/>
          <w:szCs w:val="17"/>
          <w:lang w:eastAsia="en-GB"/>
        </w:rPr>
        <w:tab/>
      </w:r>
      <w:r w:rsidRPr="00675D6C">
        <w:rPr>
          <w:rFonts w:ascii="Calibri" w:hAnsi="Calibri"/>
          <w:sz w:val="17"/>
          <w:szCs w:val="17"/>
        </w:rPr>
        <w:t>Commission</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_Toc337824051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3</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5.</w:t>
      </w:r>
      <w:r w:rsidRPr="00675D6C">
        <w:rPr>
          <w:rFonts w:ascii="Calibri" w:hAnsi="Calibri" w:cs="Times New Roman"/>
          <w:sz w:val="17"/>
          <w:szCs w:val="17"/>
          <w:lang w:eastAsia="en-GB"/>
        </w:rPr>
        <w:tab/>
      </w:r>
      <w:r w:rsidRPr="00675D6C">
        <w:rPr>
          <w:rFonts w:ascii="Calibri" w:hAnsi="Calibri"/>
          <w:sz w:val="17"/>
          <w:szCs w:val="17"/>
        </w:rPr>
        <w:t>Expenses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_Toc337824052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4</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6.</w:t>
      </w:r>
      <w:r w:rsidRPr="00675D6C">
        <w:rPr>
          <w:rFonts w:ascii="Calibri" w:hAnsi="Calibri" w:cs="Times New Roman"/>
          <w:sz w:val="17"/>
          <w:szCs w:val="17"/>
          <w:lang w:eastAsia="en-GB"/>
        </w:rPr>
        <w:tab/>
      </w:r>
      <w:r w:rsidRPr="00675D6C">
        <w:rPr>
          <w:rFonts w:ascii="Calibri" w:hAnsi="Calibri"/>
          <w:sz w:val="17"/>
          <w:szCs w:val="17"/>
        </w:rPr>
        <w:t>Other activities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_Toc337824053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4</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7.</w:t>
      </w:r>
      <w:r w:rsidRPr="00675D6C">
        <w:rPr>
          <w:rFonts w:ascii="Calibri" w:hAnsi="Calibri" w:cs="Times New Roman"/>
          <w:sz w:val="17"/>
          <w:szCs w:val="17"/>
          <w:lang w:eastAsia="en-GB"/>
        </w:rPr>
        <w:tab/>
      </w:r>
      <w:r w:rsidRPr="00675D6C">
        <w:rPr>
          <w:rFonts w:ascii="Calibri" w:hAnsi="Calibri"/>
          <w:sz w:val="17"/>
          <w:szCs w:val="17"/>
        </w:rPr>
        <w:t>Confidential information</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_Toc337824054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4</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8.</w:t>
      </w:r>
      <w:r w:rsidRPr="00675D6C">
        <w:rPr>
          <w:rFonts w:ascii="Calibri" w:hAnsi="Calibri" w:cs="Times New Roman"/>
          <w:sz w:val="17"/>
          <w:szCs w:val="17"/>
          <w:lang w:eastAsia="en-GB"/>
        </w:rPr>
        <w:tab/>
      </w:r>
      <w:r w:rsidRPr="00675D6C">
        <w:rPr>
          <w:rFonts w:ascii="Calibri" w:hAnsi="Calibri"/>
          <w:sz w:val="17"/>
          <w:szCs w:val="17"/>
        </w:rPr>
        <w:t>Data protection</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_Toc337824055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5</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9.</w:t>
      </w:r>
      <w:r w:rsidRPr="00675D6C">
        <w:rPr>
          <w:rFonts w:ascii="Calibri" w:hAnsi="Calibri" w:cs="Times New Roman"/>
          <w:sz w:val="17"/>
          <w:szCs w:val="17"/>
          <w:lang w:eastAsia="en-GB"/>
        </w:rPr>
        <w:tab/>
      </w:r>
      <w:r w:rsidRPr="00675D6C">
        <w:rPr>
          <w:rFonts w:ascii="Calibri" w:hAnsi="Calibri"/>
          <w:sz w:val="17"/>
          <w:szCs w:val="17"/>
        </w:rPr>
        <w:t>liability</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_Toc337824056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5</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10.</w:t>
      </w:r>
      <w:r w:rsidRPr="00675D6C">
        <w:rPr>
          <w:rFonts w:ascii="Calibri" w:hAnsi="Calibri" w:cs="Times New Roman"/>
          <w:sz w:val="17"/>
          <w:szCs w:val="17"/>
          <w:lang w:eastAsia="en-GB"/>
        </w:rPr>
        <w:tab/>
      </w:r>
      <w:r w:rsidRPr="00675D6C">
        <w:rPr>
          <w:rFonts w:ascii="Calibri" w:hAnsi="Calibri"/>
          <w:sz w:val="17"/>
          <w:szCs w:val="17"/>
        </w:rPr>
        <w:t>Termination</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_Toc337824057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5</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11.</w:t>
      </w:r>
      <w:r w:rsidRPr="00675D6C">
        <w:rPr>
          <w:rFonts w:ascii="Calibri" w:hAnsi="Calibri" w:cs="Times New Roman"/>
          <w:sz w:val="17"/>
          <w:szCs w:val="17"/>
          <w:lang w:eastAsia="en-GB"/>
        </w:rPr>
        <w:tab/>
      </w:r>
      <w:r w:rsidRPr="00675D6C">
        <w:rPr>
          <w:rFonts w:ascii="Calibri" w:hAnsi="Calibri"/>
          <w:sz w:val="17"/>
          <w:szCs w:val="17"/>
        </w:rPr>
        <w:t>Obligations on termination</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_Toc337824058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6</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12.</w:t>
      </w:r>
      <w:r w:rsidRPr="00675D6C">
        <w:rPr>
          <w:rFonts w:ascii="Calibri" w:hAnsi="Calibri" w:cs="Times New Roman"/>
          <w:sz w:val="17"/>
          <w:szCs w:val="17"/>
          <w:lang w:eastAsia="en-GB"/>
        </w:rPr>
        <w:tab/>
      </w:r>
      <w:r w:rsidRPr="00675D6C">
        <w:rPr>
          <w:rFonts w:ascii="Calibri" w:hAnsi="Calibri"/>
          <w:sz w:val="17"/>
          <w:szCs w:val="17"/>
        </w:rPr>
        <w:t>Status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_Toc337824059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6</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13.</w:t>
      </w:r>
      <w:r w:rsidRPr="00675D6C">
        <w:rPr>
          <w:rFonts w:ascii="Calibri" w:hAnsi="Calibri" w:cs="Times New Roman"/>
          <w:sz w:val="17"/>
          <w:szCs w:val="17"/>
          <w:lang w:eastAsia="en-GB"/>
        </w:rPr>
        <w:tab/>
      </w:r>
      <w:r w:rsidRPr="00675D6C">
        <w:rPr>
          <w:rFonts w:ascii="Calibri" w:hAnsi="Calibri"/>
          <w:sz w:val="17"/>
          <w:szCs w:val="17"/>
        </w:rPr>
        <w:t>Notices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_Toc337824060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6</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14.</w:t>
      </w:r>
      <w:r w:rsidRPr="00675D6C">
        <w:rPr>
          <w:rFonts w:ascii="Calibri" w:hAnsi="Calibri" w:cs="Times New Roman"/>
          <w:sz w:val="17"/>
          <w:szCs w:val="17"/>
          <w:lang w:eastAsia="en-GB"/>
        </w:rPr>
        <w:tab/>
      </w:r>
      <w:r w:rsidRPr="00675D6C">
        <w:rPr>
          <w:rFonts w:ascii="Calibri" w:hAnsi="Calibri"/>
          <w:sz w:val="17"/>
          <w:szCs w:val="17"/>
        </w:rPr>
        <w:t>Entire agreement and previous contracts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_Toc337824061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7</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15.</w:t>
      </w:r>
      <w:r w:rsidRPr="00675D6C">
        <w:rPr>
          <w:rFonts w:ascii="Calibri" w:hAnsi="Calibri" w:cs="Times New Roman"/>
          <w:sz w:val="17"/>
          <w:szCs w:val="17"/>
          <w:lang w:eastAsia="en-GB"/>
        </w:rPr>
        <w:tab/>
      </w:r>
      <w:r w:rsidRPr="00675D6C">
        <w:rPr>
          <w:rFonts w:ascii="Calibri" w:hAnsi="Calibri"/>
          <w:sz w:val="17"/>
          <w:szCs w:val="17"/>
        </w:rPr>
        <w:t>Variation</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_Toc337824062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7</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16.</w:t>
      </w:r>
      <w:r w:rsidRPr="00675D6C">
        <w:rPr>
          <w:rFonts w:ascii="Calibri" w:hAnsi="Calibri" w:cs="Times New Roman"/>
          <w:sz w:val="17"/>
          <w:szCs w:val="17"/>
          <w:lang w:eastAsia="en-GB"/>
        </w:rPr>
        <w:tab/>
      </w:r>
      <w:r w:rsidRPr="00675D6C">
        <w:rPr>
          <w:rFonts w:ascii="Calibri" w:hAnsi="Calibri"/>
          <w:sz w:val="17"/>
          <w:szCs w:val="17"/>
        </w:rPr>
        <w:t>Counterparts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_Toc337824063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7</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17.</w:t>
      </w:r>
      <w:r w:rsidRPr="00675D6C">
        <w:rPr>
          <w:rFonts w:ascii="Calibri" w:hAnsi="Calibri" w:cs="Times New Roman"/>
          <w:sz w:val="17"/>
          <w:szCs w:val="17"/>
          <w:lang w:eastAsia="en-GB"/>
        </w:rPr>
        <w:tab/>
      </w:r>
      <w:r w:rsidRPr="00675D6C">
        <w:rPr>
          <w:rFonts w:ascii="Calibri" w:hAnsi="Calibri"/>
          <w:sz w:val="17"/>
          <w:szCs w:val="17"/>
        </w:rPr>
        <w:t>Third party rights</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_Toc337824064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7</w:t>
      </w:r>
      <w:r w:rsidRPr="00675D6C">
        <w:rPr>
          <w:rFonts w:ascii="Calibri" w:hAnsi="Calibri"/>
          <w:sz w:val="17"/>
          <w:szCs w:val="17"/>
        </w:rPr>
        <w:fldChar w:fldCharType="end"/>
      </w:r>
    </w:p>
    <w:p w:rsidR="00734881" w:rsidRPr="00675D6C" w:rsidRDefault="00734881">
      <w:pPr>
        <w:pStyle w:val="TOC3"/>
        <w:rPr>
          <w:rFonts w:ascii="Calibri" w:hAnsi="Calibri" w:cs="Times New Roman"/>
          <w:sz w:val="17"/>
          <w:szCs w:val="17"/>
          <w:lang w:eastAsia="en-GB"/>
        </w:rPr>
      </w:pPr>
      <w:r w:rsidRPr="00675D6C">
        <w:rPr>
          <w:rFonts w:ascii="Calibri" w:hAnsi="Calibri"/>
          <w:sz w:val="17"/>
          <w:szCs w:val="17"/>
        </w:rPr>
        <w:t>18.</w:t>
      </w:r>
      <w:r w:rsidRPr="00675D6C">
        <w:rPr>
          <w:rFonts w:ascii="Calibri" w:hAnsi="Calibri" w:cs="Times New Roman"/>
          <w:sz w:val="17"/>
          <w:szCs w:val="17"/>
          <w:lang w:eastAsia="en-GB"/>
        </w:rPr>
        <w:tab/>
      </w:r>
      <w:r w:rsidRPr="00675D6C">
        <w:rPr>
          <w:rFonts w:ascii="Calibri" w:hAnsi="Calibri"/>
          <w:sz w:val="17"/>
          <w:szCs w:val="17"/>
        </w:rPr>
        <w:t>Governing law and jurisdiction</w:t>
      </w:r>
      <w:r w:rsidRPr="00675D6C">
        <w:rPr>
          <w:rFonts w:ascii="Calibri" w:hAnsi="Calibri"/>
          <w:sz w:val="17"/>
          <w:szCs w:val="17"/>
        </w:rPr>
        <w:tab/>
      </w:r>
      <w:r w:rsidRPr="00675D6C">
        <w:rPr>
          <w:rFonts w:ascii="Calibri" w:hAnsi="Calibri"/>
          <w:sz w:val="17"/>
          <w:szCs w:val="17"/>
        </w:rPr>
        <w:fldChar w:fldCharType="begin"/>
      </w:r>
      <w:r w:rsidRPr="00675D6C">
        <w:rPr>
          <w:rFonts w:ascii="Calibri" w:hAnsi="Calibri"/>
          <w:sz w:val="17"/>
          <w:szCs w:val="17"/>
        </w:rPr>
        <w:instrText xml:space="preserve"> PAGEREF _Toc337824065 \h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7</w:t>
      </w:r>
      <w:r w:rsidRPr="00675D6C">
        <w:rPr>
          <w:rFonts w:ascii="Calibri" w:hAnsi="Calibri"/>
          <w:sz w:val="17"/>
          <w:szCs w:val="17"/>
        </w:rPr>
        <w:fldChar w:fldCharType="end"/>
      </w:r>
    </w:p>
    <w:p w:rsidR="009D4811" w:rsidRPr="00675D6C" w:rsidRDefault="009D4811" w:rsidP="009D4811">
      <w:pPr>
        <w:rPr>
          <w:rFonts w:ascii="Calibri" w:hAnsi="Calibri"/>
          <w:sz w:val="17"/>
          <w:szCs w:val="17"/>
        </w:rPr>
      </w:pPr>
      <w:r w:rsidRPr="00675D6C">
        <w:rPr>
          <w:rFonts w:ascii="Calibri" w:hAnsi="Calibri"/>
          <w:sz w:val="17"/>
          <w:szCs w:val="17"/>
        </w:rPr>
        <w:fldChar w:fldCharType="end"/>
      </w:r>
    </w:p>
    <w:p w:rsidR="009D4811" w:rsidRPr="00675D6C" w:rsidRDefault="009D4811" w:rsidP="009D4811">
      <w:pPr>
        <w:rPr>
          <w:rFonts w:ascii="Calibri" w:hAnsi="Calibri"/>
          <w:sz w:val="17"/>
          <w:szCs w:val="17"/>
        </w:rPr>
        <w:sectPr w:rsidR="009D4811" w:rsidRPr="00675D6C">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cols w:space="708"/>
          <w:docGrid w:linePitch="360"/>
        </w:sectPr>
      </w:pPr>
    </w:p>
    <w:p w:rsidR="009D4811" w:rsidRPr="00675D6C" w:rsidRDefault="009D4811" w:rsidP="009D4811">
      <w:pPr>
        <w:pStyle w:val="NormalSpaced"/>
        <w:rPr>
          <w:rFonts w:ascii="Calibri" w:hAnsi="Calibri"/>
          <w:sz w:val="17"/>
          <w:szCs w:val="17"/>
        </w:rPr>
      </w:pPr>
      <w:r w:rsidRPr="00675D6C">
        <w:rPr>
          <w:rFonts w:ascii="Calibri" w:hAnsi="Calibri"/>
          <w:b/>
          <w:sz w:val="17"/>
          <w:szCs w:val="17"/>
        </w:rPr>
        <w:lastRenderedPageBreak/>
        <w:t xml:space="preserve">THIS  AGREEMENT </w:t>
      </w:r>
      <w:r w:rsidR="00FC56C3" w:rsidRPr="00675D6C">
        <w:rPr>
          <w:rFonts w:ascii="Calibri" w:hAnsi="Calibri"/>
          <w:b/>
          <w:sz w:val="17"/>
          <w:szCs w:val="17"/>
        </w:rPr>
        <w:t>IS DATED</w:t>
      </w:r>
      <w:r w:rsidR="00FC56C3" w:rsidRPr="00675D6C">
        <w:rPr>
          <w:rFonts w:ascii="Calibri" w:hAnsi="Calibri"/>
          <w:sz w:val="17"/>
          <w:szCs w:val="17"/>
        </w:rPr>
        <w:t xml:space="preserve"> </w:t>
      </w:r>
      <w:r w:rsidR="00FC56C3" w:rsidRPr="00675D6C">
        <w:rPr>
          <w:rFonts w:ascii="Calibri" w:hAnsi="Calibri"/>
          <w:sz w:val="17"/>
          <w:szCs w:val="17"/>
          <w:highlight w:val="yellow"/>
        </w:rPr>
        <w:t>XXXX</w:t>
      </w:r>
    </w:p>
    <w:p w:rsidR="009D4811" w:rsidRPr="00675D6C" w:rsidRDefault="009D4811" w:rsidP="009D4811">
      <w:pPr>
        <w:pStyle w:val="1stIntroHeadings"/>
        <w:rPr>
          <w:rFonts w:ascii="Calibri" w:hAnsi="Calibri"/>
          <w:sz w:val="17"/>
          <w:szCs w:val="17"/>
        </w:rPr>
      </w:pPr>
      <w:r w:rsidRPr="00675D6C">
        <w:rPr>
          <w:rFonts w:ascii="Calibri" w:hAnsi="Calibri"/>
          <w:sz w:val="17"/>
          <w:szCs w:val="17"/>
        </w:rPr>
        <w:t>Parties</w:t>
      </w:r>
    </w:p>
    <w:p w:rsidR="009D4811" w:rsidRPr="00675D6C" w:rsidRDefault="009D4811" w:rsidP="009D4811">
      <w:pPr>
        <w:pStyle w:val="1Parties"/>
        <w:rPr>
          <w:rFonts w:ascii="Calibri" w:hAnsi="Calibri"/>
          <w:sz w:val="17"/>
          <w:szCs w:val="17"/>
        </w:rPr>
      </w:pPr>
      <w:r w:rsidRPr="00675D6C">
        <w:rPr>
          <w:rFonts w:ascii="Calibri" w:hAnsi="Calibri"/>
          <w:b/>
          <w:sz w:val="17"/>
          <w:szCs w:val="17"/>
        </w:rPr>
        <w:t>MIDLAND TELECOM NETWORKS LIMITED</w:t>
      </w:r>
      <w:r w:rsidRPr="00675D6C">
        <w:rPr>
          <w:rFonts w:ascii="Calibri" w:hAnsi="Calibri"/>
          <w:sz w:val="17"/>
          <w:szCs w:val="17"/>
        </w:rPr>
        <w:t xml:space="preserve"> incorporated and registered in England and Wales with company number </w:t>
      </w:r>
      <w:r w:rsidRPr="00675D6C">
        <w:rPr>
          <w:rStyle w:val="text1"/>
          <w:rFonts w:ascii="Calibri" w:hAnsi="Calibri" w:cs="Microsoft Sans Serif"/>
          <w:color w:val="auto"/>
          <w:sz w:val="17"/>
          <w:szCs w:val="17"/>
        </w:rPr>
        <w:t xml:space="preserve">06299072 </w:t>
      </w:r>
      <w:r w:rsidRPr="00675D6C">
        <w:rPr>
          <w:rFonts w:ascii="Calibri" w:hAnsi="Calibri"/>
          <w:sz w:val="17"/>
          <w:szCs w:val="17"/>
        </w:rPr>
        <w:t xml:space="preserve">whose registered office is at </w:t>
      </w:r>
      <w:r w:rsidR="00580FAB" w:rsidRPr="00675D6C">
        <w:rPr>
          <w:rFonts w:ascii="Calibri" w:hAnsi="Calibri"/>
          <w:sz w:val="17"/>
          <w:szCs w:val="17"/>
        </w:rPr>
        <w:t>1</w:t>
      </w:r>
      <w:r w:rsidR="00FC56C3" w:rsidRPr="00675D6C">
        <w:rPr>
          <w:rFonts w:ascii="Calibri" w:hAnsi="Calibri"/>
          <w:sz w:val="17"/>
          <w:szCs w:val="17"/>
        </w:rPr>
        <w:t>40 St</w:t>
      </w:r>
      <w:r w:rsidR="00580FAB" w:rsidRPr="00675D6C">
        <w:rPr>
          <w:rFonts w:ascii="Calibri" w:hAnsi="Calibri"/>
          <w:sz w:val="17"/>
          <w:szCs w:val="17"/>
        </w:rPr>
        <w:t>ou</w:t>
      </w:r>
      <w:r w:rsidR="00FC56C3" w:rsidRPr="00675D6C">
        <w:rPr>
          <w:rFonts w:ascii="Calibri" w:hAnsi="Calibri"/>
          <w:sz w:val="17"/>
          <w:szCs w:val="17"/>
        </w:rPr>
        <w:t>r</w:t>
      </w:r>
      <w:r w:rsidR="00580FAB" w:rsidRPr="00675D6C">
        <w:rPr>
          <w:rFonts w:ascii="Calibri" w:hAnsi="Calibri"/>
          <w:sz w:val="17"/>
          <w:szCs w:val="17"/>
        </w:rPr>
        <w:t>bridge Road, Halesowen, Birmingham, West Midlands, B63 3UL</w:t>
      </w:r>
      <w:r w:rsidRPr="00675D6C">
        <w:rPr>
          <w:rFonts w:ascii="Calibri" w:hAnsi="Calibri"/>
          <w:sz w:val="17"/>
          <w:szCs w:val="17"/>
        </w:rPr>
        <w:t xml:space="preserve"> </w:t>
      </w:r>
      <w:r w:rsidRPr="00675D6C">
        <w:rPr>
          <w:rStyle w:val="text1"/>
          <w:rFonts w:ascii="Calibri" w:hAnsi="Calibri"/>
          <w:sz w:val="17"/>
          <w:szCs w:val="17"/>
        </w:rPr>
        <w:t xml:space="preserve"> </w:t>
      </w:r>
      <w:r w:rsidRPr="00675D6C">
        <w:rPr>
          <w:rFonts w:ascii="Calibri" w:hAnsi="Calibri"/>
          <w:sz w:val="17"/>
          <w:szCs w:val="17"/>
        </w:rPr>
        <w:t>(</w:t>
      </w:r>
      <w:r w:rsidRPr="00675D6C">
        <w:rPr>
          <w:rStyle w:val="Defterm"/>
          <w:rFonts w:ascii="Calibri" w:hAnsi="Calibri"/>
          <w:sz w:val="17"/>
          <w:szCs w:val="17"/>
        </w:rPr>
        <w:t>Client</w:t>
      </w:r>
      <w:r w:rsidRPr="00675D6C">
        <w:rPr>
          <w:rFonts w:ascii="Calibri" w:hAnsi="Calibri"/>
          <w:sz w:val="17"/>
          <w:szCs w:val="17"/>
        </w:rPr>
        <w:t>).</w:t>
      </w:r>
    </w:p>
    <w:p w:rsidR="009D4811" w:rsidRPr="00675D6C" w:rsidRDefault="00FC56C3" w:rsidP="009D4811">
      <w:pPr>
        <w:pStyle w:val="1Parties"/>
        <w:rPr>
          <w:rFonts w:ascii="Calibri" w:hAnsi="Calibri"/>
          <w:sz w:val="17"/>
          <w:szCs w:val="17"/>
        </w:rPr>
      </w:pPr>
      <w:r w:rsidRPr="00675D6C">
        <w:rPr>
          <w:rFonts w:ascii="Calibri" w:hAnsi="Calibri"/>
          <w:sz w:val="17"/>
          <w:szCs w:val="17"/>
          <w:highlight w:val="yellow"/>
        </w:rPr>
        <w:t>XXXX</w:t>
      </w:r>
      <w:r w:rsidRPr="00675D6C">
        <w:rPr>
          <w:rFonts w:ascii="Calibri" w:hAnsi="Calibri"/>
          <w:sz w:val="17"/>
          <w:szCs w:val="17"/>
        </w:rPr>
        <w:t xml:space="preserve"> </w:t>
      </w:r>
      <w:r w:rsidR="009D4811" w:rsidRPr="00675D6C">
        <w:rPr>
          <w:rFonts w:ascii="Calibri" w:hAnsi="Calibri"/>
          <w:sz w:val="17"/>
          <w:szCs w:val="17"/>
        </w:rPr>
        <w:t>(</w:t>
      </w:r>
      <w:r w:rsidR="009D4811" w:rsidRPr="00675D6C">
        <w:rPr>
          <w:rStyle w:val="Defterm"/>
          <w:rFonts w:ascii="Calibri" w:hAnsi="Calibri"/>
          <w:sz w:val="17"/>
          <w:szCs w:val="17"/>
        </w:rPr>
        <w:t>Consultant</w:t>
      </w:r>
      <w:r w:rsidR="009D4811" w:rsidRPr="00675D6C">
        <w:rPr>
          <w:rFonts w:ascii="Calibri" w:hAnsi="Calibri"/>
          <w:sz w:val="17"/>
          <w:szCs w:val="17"/>
        </w:rPr>
        <w:t>).</w:t>
      </w:r>
    </w:p>
    <w:p w:rsidR="009D4811" w:rsidRPr="00675D6C" w:rsidRDefault="009D4811" w:rsidP="009D4811">
      <w:pPr>
        <w:pStyle w:val="1stIntroHeadings"/>
        <w:rPr>
          <w:rFonts w:ascii="Calibri" w:hAnsi="Calibri"/>
          <w:sz w:val="17"/>
          <w:szCs w:val="17"/>
        </w:rPr>
      </w:pPr>
      <w:bookmarkStart w:id="1" w:name="main"/>
      <w:r w:rsidRPr="00675D6C">
        <w:rPr>
          <w:rFonts w:ascii="Calibri" w:hAnsi="Calibri"/>
          <w:sz w:val="17"/>
          <w:szCs w:val="17"/>
        </w:rPr>
        <w:t>Agreed terms</w:t>
      </w:r>
    </w:p>
    <w:p w:rsidR="009D4811" w:rsidRPr="00675D6C" w:rsidRDefault="00F00D16" w:rsidP="009D4811">
      <w:pPr>
        <w:pStyle w:val="Heading1"/>
        <w:rPr>
          <w:rFonts w:ascii="Calibri" w:hAnsi="Calibri"/>
          <w:sz w:val="17"/>
          <w:szCs w:val="17"/>
        </w:rPr>
      </w:pPr>
      <w:bookmarkStart w:id="2" w:name="a284888"/>
      <w:bookmarkStart w:id="3" w:name="_Toc337824048"/>
      <w:r w:rsidRPr="00675D6C">
        <w:rPr>
          <w:rFonts w:ascii="Calibri" w:hAnsi="Calibri"/>
          <w:sz w:val="17"/>
          <w:szCs w:val="17"/>
        </w:rPr>
        <w:t>Definitions</w:t>
      </w:r>
      <w:bookmarkEnd w:id="2"/>
      <w:bookmarkEnd w:id="3"/>
    </w:p>
    <w:p w:rsidR="009D4811" w:rsidRPr="00675D6C" w:rsidRDefault="009D4811" w:rsidP="009D4811">
      <w:pPr>
        <w:pStyle w:val="Heading2"/>
        <w:rPr>
          <w:rFonts w:ascii="Calibri" w:hAnsi="Calibri"/>
          <w:sz w:val="17"/>
          <w:szCs w:val="17"/>
        </w:rPr>
      </w:pPr>
      <w:r w:rsidRPr="00675D6C">
        <w:rPr>
          <w:rFonts w:ascii="Calibri" w:hAnsi="Calibri"/>
          <w:sz w:val="17"/>
          <w:szCs w:val="17"/>
        </w:rPr>
        <w:t>The definitions and rules of interpretation in this clause apply in this agreement (unless the context requires otherwise).</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Business of the Client</w:t>
      </w:r>
      <w:r w:rsidRPr="00675D6C">
        <w:rPr>
          <w:rFonts w:ascii="Calibri" w:hAnsi="Calibri"/>
          <w:b/>
          <w:sz w:val="17"/>
          <w:szCs w:val="17"/>
        </w:rPr>
        <w:t>:</w:t>
      </w:r>
      <w:r w:rsidRPr="00675D6C">
        <w:rPr>
          <w:rFonts w:ascii="Calibri" w:hAnsi="Calibri"/>
          <w:sz w:val="17"/>
          <w:szCs w:val="17"/>
        </w:rPr>
        <w:t xml:space="preserve"> </w:t>
      </w:r>
      <w:r w:rsidR="003A2C1E" w:rsidRPr="00675D6C">
        <w:rPr>
          <w:rFonts w:ascii="Calibri" w:hAnsi="Calibri"/>
          <w:sz w:val="17"/>
          <w:szCs w:val="17"/>
        </w:rPr>
        <w:t xml:space="preserve">the provision of </w:t>
      </w:r>
      <w:r w:rsidR="00FC56C3" w:rsidRPr="00675D6C">
        <w:rPr>
          <w:rFonts w:ascii="Calibri" w:hAnsi="Calibri"/>
          <w:sz w:val="17"/>
          <w:szCs w:val="17"/>
        </w:rPr>
        <w:t>t</w:t>
      </w:r>
      <w:r w:rsidRPr="00675D6C">
        <w:rPr>
          <w:rFonts w:ascii="Calibri" w:hAnsi="Calibri"/>
          <w:sz w:val="17"/>
          <w:szCs w:val="17"/>
        </w:rPr>
        <w:t xml:space="preserve">elecommunications </w:t>
      </w:r>
      <w:r w:rsidR="007D64FC" w:rsidRPr="00675D6C">
        <w:rPr>
          <w:rFonts w:ascii="Calibri" w:hAnsi="Calibri"/>
          <w:sz w:val="17"/>
          <w:szCs w:val="17"/>
        </w:rPr>
        <w:t xml:space="preserve">equipment and </w:t>
      </w:r>
      <w:r w:rsidR="003A2C1E" w:rsidRPr="00675D6C">
        <w:rPr>
          <w:rFonts w:ascii="Calibri" w:hAnsi="Calibri"/>
          <w:sz w:val="17"/>
          <w:szCs w:val="17"/>
        </w:rPr>
        <w:t>services</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Business Opportunities</w:t>
      </w:r>
      <w:r w:rsidRPr="00675D6C">
        <w:rPr>
          <w:rFonts w:ascii="Calibri" w:hAnsi="Calibri"/>
          <w:b/>
          <w:sz w:val="17"/>
          <w:szCs w:val="17"/>
        </w:rPr>
        <w:t>:</w:t>
      </w:r>
      <w:r w:rsidRPr="00675D6C">
        <w:rPr>
          <w:rFonts w:ascii="Calibri" w:hAnsi="Calibri"/>
          <w:sz w:val="17"/>
          <w:szCs w:val="17"/>
        </w:rPr>
        <w:t xml:space="preserve"> any opportunities which the Consultant becomes aware of during the Engagement which relate to the Busine</w:t>
      </w:r>
      <w:r w:rsidR="00DD5D29" w:rsidRPr="00675D6C">
        <w:rPr>
          <w:rFonts w:ascii="Calibri" w:hAnsi="Calibri"/>
          <w:sz w:val="17"/>
          <w:szCs w:val="17"/>
        </w:rPr>
        <w:t xml:space="preserve">ss of the Client or which the Client </w:t>
      </w:r>
      <w:r w:rsidRPr="00675D6C">
        <w:rPr>
          <w:rFonts w:ascii="Calibri" w:hAnsi="Calibri"/>
          <w:sz w:val="17"/>
          <w:szCs w:val="17"/>
        </w:rPr>
        <w:t>reasonably considers might be of benefit to</w:t>
      </w:r>
      <w:r w:rsidR="00DD5D29" w:rsidRPr="00675D6C">
        <w:rPr>
          <w:rFonts w:ascii="Calibri" w:hAnsi="Calibri"/>
          <w:sz w:val="17"/>
          <w:szCs w:val="17"/>
        </w:rPr>
        <w:t xml:space="preserve"> it</w:t>
      </w:r>
      <w:r w:rsidRPr="00675D6C">
        <w:rPr>
          <w:rFonts w:ascii="Calibri" w:hAnsi="Calibri"/>
          <w:sz w:val="17"/>
          <w:szCs w:val="17"/>
        </w:rPr>
        <w:t xml:space="preserve">. </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Capacity</w:t>
      </w:r>
      <w:r w:rsidRPr="00675D6C">
        <w:rPr>
          <w:rFonts w:ascii="Calibri" w:hAnsi="Calibri"/>
          <w:b/>
          <w:sz w:val="17"/>
          <w:szCs w:val="17"/>
        </w:rPr>
        <w:t>:</w:t>
      </w:r>
      <w:r w:rsidRPr="00675D6C">
        <w:rPr>
          <w:rFonts w:ascii="Calibri" w:hAnsi="Calibri"/>
          <w:sz w:val="17"/>
          <w:szCs w:val="17"/>
        </w:rPr>
        <w:t xml:space="preserve"> as agent, consultant, director, employee, owner, partner, shareholder or in any other capacity.</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Commencement Date</w:t>
      </w:r>
      <w:r w:rsidRPr="00675D6C">
        <w:rPr>
          <w:rFonts w:ascii="Calibri" w:hAnsi="Calibri"/>
          <w:b/>
          <w:sz w:val="17"/>
          <w:szCs w:val="17"/>
        </w:rPr>
        <w:t>:</w:t>
      </w:r>
      <w:r w:rsidRPr="00675D6C">
        <w:rPr>
          <w:rFonts w:ascii="Calibri" w:hAnsi="Calibri"/>
          <w:sz w:val="17"/>
          <w:szCs w:val="17"/>
        </w:rPr>
        <w:t xml:space="preserve"> </w:t>
      </w:r>
      <w:r w:rsidR="00F00D16" w:rsidRPr="00675D6C">
        <w:rPr>
          <w:rFonts w:ascii="Calibri" w:hAnsi="Calibri"/>
          <w:color w:val="FFFF00"/>
          <w:sz w:val="17"/>
          <w:szCs w:val="17"/>
        </w:rPr>
        <w:t xml:space="preserve"> </w:t>
      </w:r>
      <w:r w:rsidR="00FC56C3" w:rsidRPr="00675D6C">
        <w:rPr>
          <w:rFonts w:ascii="Calibri" w:hAnsi="Calibri"/>
          <w:sz w:val="17"/>
          <w:szCs w:val="17"/>
          <w:highlight w:val="yellow"/>
        </w:rPr>
        <w:t>XXXX</w:t>
      </w:r>
      <w:r w:rsidR="00F00D16" w:rsidRPr="00675D6C">
        <w:rPr>
          <w:rFonts w:ascii="Calibri" w:hAnsi="Calibri"/>
          <w:sz w:val="17"/>
          <w:szCs w:val="17"/>
        </w:rPr>
        <w:t xml:space="preserve">                                        </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Client Property</w:t>
      </w:r>
      <w:r w:rsidRPr="00675D6C">
        <w:rPr>
          <w:rFonts w:ascii="Calibri" w:hAnsi="Calibri"/>
          <w:b/>
          <w:sz w:val="17"/>
          <w:szCs w:val="17"/>
        </w:rPr>
        <w:t>:</w:t>
      </w:r>
      <w:r w:rsidRPr="00675D6C">
        <w:rPr>
          <w:rFonts w:ascii="Calibri" w:hAnsi="Calibri"/>
          <w:sz w:val="17"/>
          <w:szCs w:val="17"/>
        </w:rPr>
        <w:t xml:space="preserve"> all documents, books, manuals, materials, records, correspondence, papers and information (on whatever media and wherever located) relating to the Business or affairs of the Client or its customers and business contacts, and any equipment, keys, hardware or software provided for the Consultant's use by the Client during the Engagement, and any data or documents (including copies) produced, maintained or stored by the Consultant on the Client or the Consultant's computer systems or other electronic equipment during the Engagement.</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Confidential Information</w:t>
      </w:r>
      <w:r w:rsidRPr="00675D6C">
        <w:rPr>
          <w:rFonts w:ascii="Calibri" w:hAnsi="Calibri"/>
          <w:b/>
          <w:sz w:val="17"/>
          <w:szCs w:val="17"/>
        </w:rPr>
        <w:t>:</w:t>
      </w:r>
      <w:r w:rsidRPr="00675D6C">
        <w:rPr>
          <w:rFonts w:ascii="Calibri" w:hAnsi="Calibri"/>
          <w:sz w:val="17"/>
          <w:szCs w:val="17"/>
        </w:rPr>
        <w:t xml:space="preserve"> information in whatever form (including without limitation, in written, oral, visual or electronic form or on any magnetic or optical disk or memory and wherever located) relating to the business, customers, products, affairs and finances of the Client for the time being confidential to the Client and trade secrets including, without limitation, technical data and know-how relating to the Business of the Client  or any of its suppliers, customers, agents, distributors, shareholders, management or business contacts, and including (but not limited to) information that the Consultant creates, develops, receives or obtains in connection with his Engagement, whether or not such information (if in anything other than oral form) is marked confidential.</w:t>
      </w:r>
    </w:p>
    <w:p w:rsidR="008B01B4" w:rsidRPr="00675D6C" w:rsidRDefault="008B01B4" w:rsidP="009D4811">
      <w:pPr>
        <w:pStyle w:val="Definitions"/>
        <w:rPr>
          <w:rStyle w:val="Defterm"/>
          <w:rFonts w:ascii="Calibri" w:hAnsi="Calibri"/>
          <w:sz w:val="17"/>
          <w:szCs w:val="17"/>
        </w:rPr>
      </w:pPr>
      <w:r w:rsidRPr="00675D6C">
        <w:rPr>
          <w:rStyle w:val="Defterm"/>
          <w:rFonts w:ascii="Calibri" w:hAnsi="Calibri"/>
          <w:sz w:val="17"/>
          <w:szCs w:val="17"/>
        </w:rPr>
        <w:t>Customer:</w:t>
      </w:r>
      <w:r w:rsidRPr="00675D6C">
        <w:rPr>
          <w:rFonts w:ascii="Calibri" w:hAnsi="Calibri"/>
          <w:sz w:val="17"/>
          <w:szCs w:val="17"/>
        </w:rPr>
        <w:t xml:space="preserve"> </w:t>
      </w:r>
      <w:r w:rsidR="00F93065" w:rsidRPr="00675D6C">
        <w:rPr>
          <w:rFonts w:ascii="Calibri" w:hAnsi="Calibri"/>
          <w:sz w:val="17"/>
          <w:szCs w:val="17"/>
        </w:rPr>
        <w:t xml:space="preserve">a </w:t>
      </w:r>
      <w:r w:rsidRPr="00675D6C">
        <w:rPr>
          <w:rFonts w:ascii="Calibri" w:hAnsi="Calibri"/>
          <w:sz w:val="17"/>
          <w:szCs w:val="17"/>
        </w:rPr>
        <w:t>customer of the Client in respect of whom the Consultant has</w:t>
      </w:r>
      <w:r w:rsidR="0040368C" w:rsidRPr="00675D6C">
        <w:rPr>
          <w:rFonts w:ascii="Calibri" w:hAnsi="Calibri"/>
          <w:sz w:val="17"/>
          <w:szCs w:val="17"/>
        </w:rPr>
        <w:t xml:space="preserve"> personally</w:t>
      </w:r>
      <w:r w:rsidRPr="00675D6C">
        <w:rPr>
          <w:rFonts w:ascii="Calibri" w:hAnsi="Calibri"/>
          <w:sz w:val="17"/>
          <w:szCs w:val="17"/>
        </w:rPr>
        <w:t xml:space="preserve"> provided the Services.</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Engagement</w:t>
      </w:r>
      <w:r w:rsidRPr="00675D6C">
        <w:rPr>
          <w:rFonts w:ascii="Calibri" w:hAnsi="Calibri"/>
          <w:b/>
          <w:sz w:val="17"/>
          <w:szCs w:val="17"/>
        </w:rPr>
        <w:t>:</w:t>
      </w:r>
      <w:r w:rsidRPr="00675D6C">
        <w:rPr>
          <w:rFonts w:ascii="Calibri" w:hAnsi="Calibri"/>
          <w:sz w:val="17"/>
          <w:szCs w:val="17"/>
        </w:rPr>
        <w:t xml:space="preserve"> the engagement of the Consultant by the Client on the terms of this agreement.</w:t>
      </w:r>
    </w:p>
    <w:p w:rsidR="008B01B4" w:rsidRPr="00675D6C" w:rsidRDefault="008B01B4" w:rsidP="008B01B4">
      <w:pPr>
        <w:pStyle w:val="Definitions"/>
        <w:rPr>
          <w:rStyle w:val="Defterm"/>
          <w:rFonts w:ascii="Calibri" w:hAnsi="Calibri"/>
          <w:b w:val="0"/>
          <w:sz w:val="17"/>
          <w:szCs w:val="17"/>
        </w:rPr>
      </w:pPr>
      <w:r w:rsidRPr="00675D6C">
        <w:rPr>
          <w:rStyle w:val="Defterm"/>
          <w:rFonts w:ascii="Calibri" w:hAnsi="Calibri"/>
          <w:sz w:val="17"/>
          <w:szCs w:val="17"/>
        </w:rPr>
        <w:t xml:space="preserve">Net Profit: </w:t>
      </w:r>
      <w:r w:rsidRPr="00675D6C">
        <w:rPr>
          <w:rStyle w:val="Defterm"/>
          <w:rFonts w:ascii="Calibri" w:hAnsi="Calibri"/>
          <w:b w:val="0"/>
          <w:sz w:val="17"/>
          <w:szCs w:val="17"/>
        </w:rPr>
        <w:t xml:space="preserve">the amount earned by the Client </w:t>
      </w:r>
      <w:r w:rsidR="00E96CA1" w:rsidRPr="00675D6C">
        <w:rPr>
          <w:rStyle w:val="Defterm"/>
          <w:rFonts w:ascii="Calibri" w:hAnsi="Calibri"/>
          <w:b w:val="0"/>
          <w:sz w:val="17"/>
          <w:szCs w:val="17"/>
        </w:rPr>
        <w:t xml:space="preserve">from </w:t>
      </w:r>
      <w:r w:rsidR="007A058D" w:rsidRPr="00675D6C">
        <w:rPr>
          <w:rStyle w:val="Defterm"/>
          <w:rFonts w:ascii="Calibri" w:hAnsi="Calibri"/>
          <w:b w:val="0"/>
          <w:sz w:val="17"/>
          <w:szCs w:val="17"/>
        </w:rPr>
        <w:t>Customer c</w:t>
      </w:r>
      <w:r w:rsidR="00F93065" w:rsidRPr="00675D6C">
        <w:rPr>
          <w:rStyle w:val="Defterm"/>
          <w:rFonts w:ascii="Calibri" w:hAnsi="Calibri"/>
          <w:b w:val="0"/>
          <w:sz w:val="17"/>
          <w:szCs w:val="17"/>
        </w:rPr>
        <w:t>ontract</w:t>
      </w:r>
      <w:r w:rsidR="00E96CA1" w:rsidRPr="00675D6C">
        <w:rPr>
          <w:rStyle w:val="Defterm"/>
          <w:rFonts w:ascii="Calibri" w:hAnsi="Calibri"/>
          <w:b w:val="0"/>
          <w:sz w:val="17"/>
          <w:szCs w:val="17"/>
        </w:rPr>
        <w:t>s obtained via the Consultant</w:t>
      </w:r>
      <w:r w:rsidR="00F93065" w:rsidRPr="00675D6C">
        <w:rPr>
          <w:rStyle w:val="Defterm"/>
          <w:rFonts w:ascii="Calibri" w:hAnsi="Calibri"/>
          <w:b w:val="0"/>
          <w:sz w:val="17"/>
          <w:szCs w:val="17"/>
        </w:rPr>
        <w:t xml:space="preserve"> </w:t>
      </w:r>
      <w:r w:rsidRPr="00675D6C">
        <w:rPr>
          <w:rStyle w:val="Defterm"/>
          <w:rFonts w:ascii="Calibri" w:hAnsi="Calibri"/>
          <w:b w:val="0"/>
          <w:sz w:val="17"/>
          <w:szCs w:val="17"/>
        </w:rPr>
        <w:t>after the following deductions have been made from the amount charged to the Customer:- (a) any value added tax or other sales tax included in the price (b) any line rental costs, service charges, call costs,</w:t>
      </w:r>
      <w:r w:rsidR="00E96CA1" w:rsidRPr="00675D6C">
        <w:rPr>
          <w:rStyle w:val="Defterm"/>
          <w:rFonts w:ascii="Calibri" w:hAnsi="Calibri"/>
          <w:b w:val="0"/>
          <w:sz w:val="17"/>
          <w:szCs w:val="17"/>
        </w:rPr>
        <w:t xml:space="preserve"> bad debts, </w:t>
      </w:r>
      <w:r w:rsidRPr="00675D6C">
        <w:rPr>
          <w:rStyle w:val="Defterm"/>
          <w:rFonts w:ascii="Calibri" w:hAnsi="Calibri"/>
          <w:b w:val="0"/>
          <w:sz w:val="17"/>
          <w:szCs w:val="17"/>
        </w:rPr>
        <w:t xml:space="preserve">administration fees or disbursements incurred by the Client in respect of the Customer’s </w:t>
      </w:r>
      <w:r w:rsidR="007A058D" w:rsidRPr="00675D6C">
        <w:rPr>
          <w:rStyle w:val="Defterm"/>
          <w:rFonts w:ascii="Calibri" w:hAnsi="Calibri"/>
          <w:b w:val="0"/>
          <w:sz w:val="17"/>
          <w:szCs w:val="17"/>
        </w:rPr>
        <w:t>c</w:t>
      </w:r>
      <w:r w:rsidR="00F93065" w:rsidRPr="00675D6C">
        <w:rPr>
          <w:rStyle w:val="Defterm"/>
          <w:rFonts w:ascii="Calibri" w:hAnsi="Calibri"/>
          <w:b w:val="0"/>
          <w:sz w:val="17"/>
          <w:szCs w:val="17"/>
        </w:rPr>
        <w:t>ontract</w:t>
      </w:r>
      <w:r w:rsidR="00E96CA1" w:rsidRPr="00675D6C">
        <w:rPr>
          <w:rStyle w:val="Defterm"/>
          <w:rFonts w:ascii="Calibri" w:hAnsi="Calibri"/>
          <w:b w:val="0"/>
          <w:sz w:val="17"/>
          <w:szCs w:val="17"/>
        </w:rPr>
        <w:t>s</w:t>
      </w:r>
      <w:r w:rsidRPr="00675D6C">
        <w:rPr>
          <w:rStyle w:val="Defterm"/>
          <w:rFonts w:ascii="Calibri" w:hAnsi="Calibri"/>
          <w:b w:val="0"/>
          <w:sz w:val="17"/>
          <w:szCs w:val="17"/>
        </w:rPr>
        <w:t xml:space="preserve"> whi</w:t>
      </w:r>
      <w:r w:rsidR="00F93065" w:rsidRPr="00675D6C">
        <w:rPr>
          <w:rStyle w:val="Defterm"/>
          <w:rFonts w:ascii="Calibri" w:hAnsi="Calibri"/>
          <w:b w:val="0"/>
          <w:sz w:val="17"/>
          <w:szCs w:val="17"/>
        </w:rPr>
        <w:t>ch are payable to third parties</w:t>
      </w:r>
      <w:r w:rsidRPr="00675D6C">
        <w:rPr>
          <w:rStyle w:val="Defterm"/>
          <w:rFonts w:ascii="Calibri" w:hAnsi="Calibri"/>
          <w:b w:val="0"/>
          <w:sz w:val="17"/>
          <w:szCs w:val="17"/>
        </w:rPr>
        <w:t xml:space="preserve"> and (c) any allowances, discounts or rebates.</w:t>
      </w:r>
    </w:p>
    <w:p w:rsidR="00FC56C3" w:rsidRPr="00675D6C" w:rsidRDefault="00FC56C3" w:rsidP="00FC56C3">
      <w:pPr>
        <w:pStyle w:val="Definitions"/>
        <w:rPr>
          <w:rStyle w:val="Defterm"/>
          <w:rFonts w:ascii="Calibri" w:hAnsi="Calibri"/>
          <w:b w:val="0"/>
          <w:sz w:val="17"/>
          <w:szCs w:val="17"/>
        </w:rPr>
      </w:pPr>
      <w:r w:rsidRPr="00675D6C">
        <w:rPr>
          <w:rStyle w:val="Defterm"/>
          <w:rFonts w:ascii="Calibri" w:hAnsi="Calibri"/>
          <w:sz w:val="17"/>
          <w:szCs w:val="17"/>
        </w:rPr>
        <w:lastRenderedPageBreak/>
        <w:t>Invoice value:</w:t>
      </w:r>
      <w:r w:rsidRPr="00675D6C">
        <w:rPr>
          <w:rStyle w:val="Defterm"/>
          <w:rFonts w:ascii="Calibri" w:hAnsi="Calibri"/>
          <w:b w:val="0"/>
          <w:sz w:val="17"/>
          <w:szCs w:val="17"/>
        </w:rPr>
        <w:t xml:space="preserve"> the total value of invoiced line rental, internet connection rental and call charges, including V.A.T and any other applicable taxes.  This excludes call-out </w:t>
      </w:r>
      <w:r w:rsidR="00E96CA1" w:rsidRPr="00675D6C">
        <w:rPr>
          <w:rStyle w:val="Defterm"/>
          <w:rFonts w:ascii="Calibri" w:hAnsi="Calibri"/>
          <w:b w:val="0"/>
          <w:sz w:val="17"/>
          <w:szCs w:val="17"/>
        </w:rPr>
        <w:t xml:space="preserve">or labour </w:t>
      </w:r>
      <w:r w:rsidRPr="00675D6C">
        <w:rPr>
          <w:rStyle w:val="Defterm"/>
          <w:rFonts w:ascii="Calibri" w:hAnsi="Calibri"/>
          <w:b w:val="0"/>
          <w:sz w:val="17"/>
          <w:szCs w:val="17"/>
        </w:rPr>
        <w:t xml:space="preserve">charges arising from </w:t>
      </w:r>
      <w:r w:rsidR="00E96CA1" w:rsidRPr="00675D6C">
        <w:rPr>
          <w:rStyle w:val="Defterm"/>
          <w:rFonts w:ascii="Calibri" w:hAnsi="Calibri"/>
          <w:b w:val="0"/>
          <w:sz w:val="17"/>
          <w:szCs w:val="17"/>
        </w:rPr>
        <w:t xml:space="preserve">the </w:t>
      </w:r>
      <w:r w:rsidRPr="00675D6C">
        <w:rPr>
          <w:rStyle w:val="Defterm"/>
          <w:rFonts w:ascii="Calibri" w:hAnsi="Calibri"/>
          <w:b w:val="0"/>
          <w:sz w:val="17"/>
          <w:szCs w:val="17"/>
        </w:rPr>
        <w:t>use of B</w:t>
      </w:r>
      <w:r w:rsidR="00E96CA1" w:rsidRPr="00675D6C">
        <w:rPr>
          <w:rStyle w:val="Defterm"/>
          <w:rFonts w:ascii="Calibri" w:hAnsi="Calibri"/>
          <w:b w:val="0"/>
          <w:sz w:val="17"/>
          <w:szCs w:val="17"/>
        </w:rPr>
        <w:t>T Openreach and other engineers and any equipment charges or sales.</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Pre-Contractual Statement</w:t>
      </w:r>
      <w:r w:rsidRPr="00675D6C">
        <w:rPr>
          <w:rFonts w:ascii="Calibri" w:hAnsi="Calibri"/>
          <w:b/>
          <w:sz w:val="17"/>
          <w:szCs w:val="17"/>
        </w:rPr>
        <w:t>:</w:t>
      </w:r>
      <w:r w:rsidRPr="00675D6C">
        <w:rPr>
          <w:rFonts w:ascii="Calibri" w:hAnsi="Calibri"/>
          <w:sz w:val="17"/>
          <w:szCs w:val="17"/>
        </w:rPr>
        <w:t xml:space="preserve"> any undertaking, promise, assurance, statement, representation, warranty or understanding (whether in writing or not) of any person (whether party to this agreement or not) relating to the Engagement other than as expressly set out in this agreement.</w:t>
      </w:r>
    </w:p>
    <w:p w:rsidR="001064CD" w:rsidRPr="00675D6C" w:rsidRDefault="009D4811" w:rsidP="001064CD">
      <w:pPr>
        <w:pStyle w:val="Definitions"/>
        <w:rPr>
          <w:rFonts w:ascii="Calibri" w:hAnsi="Calibri"/>
          <w:sz w:val="17"/>
          <w:szCs w:val="17"/>
        </w:rPr>
      </w:pPr>
      <w:r w:rsidRPr="00675D6C">
        <w:rPr>
          <w:rStyle w:val="Defterm"/>
          <w:rFonts w:ascii="Calibri" w:hAnsi="Calibri"/>
          <w:sz w:val="17"/>
          <w:szCs w:val="17"/>
        </w:rPr>
        <w:t>Services</w:t>
      </w:r>
      <w:r w:rsidRPr="00675D6C">
        <w:rPr>
          <w:rFonts w:ascii="Calibri" w:hAnsi="Calibri"/>
          <w:b/>
          <w:sz w:val="17"/>
          <w:szCs w:val="17"/>
        </w:rPr>
        <w:t>:</w:t>
      </w:r>
      <w:r w:rsidRPr="00675D6C">
        <w:rPr>
          <w:rFonts w:ascii="Calibri" w:hAnsi="Calibri"/>
          <w:sz w:val="17"/>
          <w:szCs w:val="17"/>
        </w:rPr>
        <w:t xml:space="preserve">  </w:t>
      </w:r>
      <w:r w:rsidR="00EC4119" w:rsidRPr="00675D6C">
        <w:rPr>
          <w:rFonts w:ascii="Calibri" w:hAnsi="Calibri"/>
          <w:sz w:val="17"/>
          <w:szCs w:val="17"/>
        </w:rPr>
        <w:t xml:space="preserve">negotiating and selling </w:t>
      </w:r>
      <w:r w:rsidR="007A058D" w:rsidRPr="00675D6C">
        <w:rPr>
          <w:rFonts w:ascii="Calibri" w:hAnsi="Calibri"/>
          <w:sz w:val="17"/>
          <w:szCs w:val="17"/>
        </w:rPr>
        <w:t xml:space="preserve">contracts </w:t>
      </w:r>
      <w:r w:rsidR="0079622C" w:rsidRPr="00675D6C">
        <w:rPr>
          <w:rFonts w:ascii="Calibri" w:hAnsi="Calibri"/>
          <w:sz w:val="17"/>
          <w:szCs w:val="17"/>
        </w:rPr>
        <w:t>for</w:t>
      </w:r>
      <w:r w:rsidR="001064CD" w:rsidRPr="00675D6C">
        <w:rPr>
          <w:rFonts w:ascii="Calibri" w:hAnsi="Calibri"/>
          <w:sz w:val="17"/>
          <w:szCs w:val="17"/>
        </w:rPr>
        <w:t xml:space="preserve"> the provision of telecommunications services on behalf of the Client.</w:t>
      </w:r>
    </w:p>
    <w:p w:rsidR="009D4811" w:rsidRPr="00675D6C" w:rsidRDefault="009D4811" w:rsidP="009D4811">
      <w:pPr>
        <w:pStyle w:val="Definitions"/>
        <w:rPr>
          <w:rFonts w:ascii="Calibri" w:hAnsi="Calibri"/>
          <w:sz w:val="17"/>
          <w:szCs w:val="17"/>
        </w:rPr>
      </w:pPr>
      <w:r w:rsidRPr="00675D6C">
        <w:rPr>
          <w:rStyle w:val="Defterm"/>
          <w:rFonts w:ascii="Calibri" w:hAnsi="Calibri"/>
          <w:sz w:val="17"/>
          <w:szCs w:val="17"/>
        </w:rPr>
        <w:t>Termination Date</w:t>
      </w:r>
      <w:r w:rsidRPr="00675D6C">
        <w:rPr>
          <w:rFonts w:ascii="Calibri" w:hAnsi="Calibri"/>
          <w:b/>
          <w:sz w:val="17"/>
          <w:szCs w:val="17"/>
        </w:rPr>
        <w:t>:</w:t>
      </w:r>
      <w:r w:rsidRPr="00675D6C">
        <w:rPr>
          <w:rFonts w:ascii="Calibri" w:hAnsi="Calibri"/>
          <w:sz w:val="17"/>
          <w:szCs w:val="17"/>
        </w:rPr>
        <w:t xml:space="preserve"> the date of termination of this agreement, howsoever arising.</w:t>
      </w:r>
    </w:p>
    <w:p w:rsidR="009D4811" w:rsidRPr="00675D6C" w:rsidRDefault="009D4811" w:rsidP="009D4811">
      <w:pPr>
        <w:pStyle w:val="Heading2"/>
        <w:rPr>
          <w:rFonts w:ascii="Calibri" w:hAnsi="Calibri"/>
          <w:sz w:val="17"/>
          <w:szCs w:val="17"/>
        </w:rPr>
      </w:pPr>
      <w:r w:rsidRPr="00675D6C">
        <w:rPr>
          <w:rFonts w:ascii="Calibri" w:hAnsi="Calibri"/>
          <w:sz w:val="17"/>
          <w:szCs w:val="17"/>
        </w:rPr>
        <w:t>The headings in this agreement are inserted for convenience only and shall not affect its construction.</w:t>
      </w:r>
      <w:r w:rsidR="001064CD" w:rsidRPr="00675D6C">
        <w:rPr>
          <w:rFonts w:ascii="Calibri" w:hAnsi="Calibri"/>
          <w:sz w:val="17"/>
          <w:szCs w:val="17"/>
        </w:rPr>
        <w:t xml:space="preserve"> </w:t>
      </w:r>
      <w:r w:rsidRPr="00675D6C">
        <w:rPr>
          <w:rFonts w:ascii="Calibri" w:hAnsi="Calibri"/>
          <w:sz w:val="17"/>
          <w:szCs w:val="17"/>
        </w:rPr>
        <w:t>A reference to a particular law is a reference to it as it is in force for the time being taking account of any amendment, extension, or re-enactment and includes any subordinate legislation for the time being in force made under it.</w:t>
      </w:r>
    </w:p>
    <w:p w:rsidR="009D4811" w:rsidRPr="00675D6C" w:rsidRDefault="009D4811" w:rsidP="009D4811">
      <w:pPr>
        <w:pStyle w:val="Heading2"/>
        <w:rPr>
          <w:rFonts w:ascii="Calibri" w:hAnsi="Calibri"/>
          <w:sz w:val="17"/>
          <w:szCs w:val="17"/>
        </w:rPr>
      </w:pPr>
      <w:r w:rsidRPr="00675D6C">
        <w:rPr>
          <w:rFonts w:ascii="Calibri" w:hAnsi="Calibri"/>
          <w:sz w:val="17"/>
          <w:szCs w:val="17"/>
        </w:rPr>
        <w:t>Unless the context otherwise requires, a reference to one gender shall include a reference to the other genders.</w:t>
      </w:r>
      <w:r w:rsidR="001064CD" w:rsidRPr="00675D6C">
        <w:rPr>
          <w:rFonts w:ascii="Calibri" w:hAnsi="Calibri"/>
          <w:sz w:val="17"/>
          <w:szCs w:val="17"/>
        </w:rPr>
        <w:t xml:space="preserve"> </w:t>
      </w:r>
      <w:r w:rsidRPr="00675D6C">
        <w:rPr>
          <w:rFonts w:ascii="Calibri" w:hAnsi="Calibri"/>
          <w:sz w:val="17"/>
          <w:szCs w:val="17"/>
        </w:rPr>
        <w:t>Unless the context otherwise requires, words in the singular include the plural and in the plural include the singular.</w:t>
      </w:r>
    </w:p>
    <w:p w:rsidR="009D4811" w:rsidRPr="00675D6C" w:rsidRDefault="009D4811" w:rsidP="009D4811">
      <w:pPr>
        <w:pStyle w:val="Heading1"/>
        <w:rPr>
          <w:rFonts w:ascii="Calibri" w:hAnsi="Calibri"/>
          <w:sz w:val="17"/>
          <w:szCs w:val="17"/>
        </w:rPr>
      </w:pPr>
      <w:bookmarkStart w:id="4" w:name="a295569"/>
      <w:bookmarkStart w:id="5" w:name="_Toc337824049"/>
      <w:r w:rsidRPr="00675D6C">
        <w:rPr>
          <w:rFonts w:ascii="Calibri" w:hAnsi="Calibri"/>
          <w:sz w:val="17"/>
          <w:szCs w:val="17"/>
        </w:rPr>
        <w:t>Term of engagement</w:t>
      </w:r>
      <w:bookmarkEnd w:id="4"/>
      <w:bookmarkEnd w:id="5"/>
    </w:p>
    <w:p w:rsidR="009D4811" w:rsidRPr="00675D6C" w:rsidRDefault="009D4811" w:rsidP="009D4811">
      <w:pPr>
        <w:pStyle w:val="Heading2"/>
        <w:rPr>
          <w:rFonts w:ascii="Calibri" w:hAnsi="Calibri"/>
          <w:sz w:val="17"/>
          <w:szCs w:val="17"/>
        </w:rPr>
      </w:pPr>
      <w:r w:rsidRPr="00675D6C">
        <w:rPr>
          <w:rFonts w:ascii="Calibri" w:hAnsi="Calibri"/>
          <w:sz w:val="17"/>
          <w:szCs w:val="17"/>
        </w:rPr>
        <w:t>The Client shall engage the Consultant and the Consultant shall provide the Services on the terms of this agreement.</w:t>
      </w:r>
      <w:r w:rsidR="00D17234" w:rsidRPr="00675D6C">
        <w:rPr>
          <w:rFonts w:ascii="Calibri" w:hAnsi="Calibri"/>
          <w:sz w:val="17"/>
          <w:szCs w:val="17"/>
        </w:rPr>
        <w:t xml:space="preserve"> </w:t>
      </w:r>
      <w:bookmarkStart w:id="6" w:name="a590601"/>
      <w:r w:rsidRPr="00675D6C">
        <w:rPr>
          <w:rFonts w:ascii="Calibri" w:hAnsi="Calibri"/>
          <w:sz w:val="17"/>
          <w:szCs w:val="17"/>
        </w:rPr>
        <w:t>The Engagement shall commence on the Commencement Date and shall continue unless and until terminated:</w:t>
      </w:r>
      <w:bookmarkEnd w:id="6"/>
    </w:p>
    <w:p w:rsidR="009D4811" w:rsidRPr="00675D6C" w:rsidRDefault="009D4811" w:rsidP="009D4811">
      <w:pPr>
        <w:pStyle w:val="Heading3"/>
        <w:rPr>
          <w:rFonts w:ascii="Calibri" w:hAnsi="Calibri"/>
          <w:sz w:val="17"/>
          <w:szCs w:val="17"/>
        </w:rPr>
      </w:pPr>
      <w:r w:rsidRPr="00675D6C">
        <w:rPr>
          <w:rFonts w:ascii="Calibri" w:hAnsi="Calibri"/>
          <w:sz w:val="17"/>
          <w:szCs w:val="17"/>
        </w:rPr>
        <w:t>as provided by</w:t>
      </w:r>
      <w:r w:rsidR="004B1D06" w:rsidRPr="00675D6C">
        <w:rPr>
          <w:rFonts w:ascii="Calibri" w:hAnsi="Calibri"/>
          <w:sz w:val="17"/>
          <w:szCs w:val="17"/>
        </w:rPr>
        <w:t xml:space="preserve"> the terms of this agreement; </w:t>
      </w:r>
    </w:p>
    <w:p w:rsidR="009D4811" w:rsidRPr="00675D6C" w:rsidRDefault="009D4811" w:rsidP="009D4811">
      <w:pPr>
        <w:pStyle w:val="Heading3"/>
        <w:rPr>
          <w:rFonts w:ascii="Calibri" w:hAnsi="Calibri"/>
          <w:sz w:val="17"/>
          <w:szCs w:val="17"/>
        </w:rPr>
      </w:pPr>
      <w:r w:rsidRPr="00675D6C">
        <w:rPr>
          <w:rFonts w:ascii="Calibri" w:hAnsi="Calibri"/>
          <w:sz w:val="17"/>
          <w:szCs w:val="17"/>
        </w:rPr>
        <w:t xml:space="preserve">by either party giving to the other not less than </w:t>
      </w:r>
      <w:r w:rsidR="00A4265B" w:rsidRPr="00675D6C">
        <w:rPr>
          <w:rFonts w:ascii="Calibri" w:hAnsi="Calibri"/>
          <w:sz w:val="17"/>
          <w:szCs w:val="17"/>
        </w:rPr>
        <w:t>4</w:t>
      </w:r>
      <w:r w:rsidRPr="00675D6C">
        <w:rPr>
          <w:rFonts w:ascii="Calibri" w:hAnsi="Calibri"/>
          <w:sz w:val="17"/>
          <w:szCs w:val="17"/>
        </w:rPr>
        <w:t xml:space="preserve"> weeks' prior written notice.</w:t>
      </w:r>
    </w:p>
    <w:p w:rsidR="009D4811" w:rsidRPr="00675D6C" w:rsidRDefault="009D4811" w:rsidP="009D4811">
      <w:pPr>
        <w:pStyle w:val="Heading1"/>
        <w:rPr>
          <w:rFonts w:ascii="Calibri" w:hAnsi="Calibri"/>
          <w:sz w:val="17"/>
          <w:szCs w:val="17"/>
        </w:rPr>
      </w:pPr>
      <w:bookmarkStart w:id="7" w:name="a921722"/>
      <w:bookmarkStart w:id="8" w:name="_Toc337824050"/>
      <w:r w:rsidRPr="00675D6C">
        <w:rPr>
          <w:rFonts w:ascii="Calibri" w:hAnsi="Calibri"/>
          <w:sz w:val="17"/>
          <w:szCs w:val="17"/>
        </w:rPr>
        <w:t>Duties</w:t>
      </w:r>
      <w:bookmarkEnd w:id="7"/>
      <w:bookmarkEnd w:id="8"/>
    </w:p>
    <w:p w:rsidR="009D4811" w:rsidRPr="00675D6C" w:rsidRDefault="009D4811" w:rsidP="009D4811">
      <w:pPr>
        <w:pStyle w:val="Heading2"/>
        <w:rPr>
          <w:rFonts w:ascii="Calibri" w:hAnsi="Calibri"/>
          <w:sz w:val="17"/>
          <w:szCs w:val="17"/>
        </w:rPr>
      </w:pPr>
      <w:r w:rsidRPr="00675D6C">
        <w:rPr>
          <w:rFonts w:ascii="Calibri" w:hAnsi="Calibri"/>
          <w:sz w:val="17"/>
          <w:szCs w:val="17"/>
        </w:rPr>
        <w:t>During the Engagement the Consultant shall:</w:t>
      </w:r>
    </w:p>
    <w:p w:rsidR="009D4811" w:rsidRPr="00675D6C" w:rsidRDefault="009D4811" w:rsidP="009D4811">
      <w:pPr>
        <w:pStyle w:val="Heading3"/>
        <w:rPr>
          <w:rFonts w:ascii="Calibri" w:hAnsi="Calibri"/>
          <w:sz w:val="17"/>
          <w:szCs w:val="17"/>
        </w:rPr>
      </w:pPr>
      <w:r w:rsidRPr="00675D6C">
        <w:rPr>
          <w:rFonts w:ascii="Calibri" w:hAnsi="Calibri"/>
          <w:sz w:val="17"/>
          <w:szCs w:val="17"/>
        </w:rPr>
        <w:t>provide the Services with all due care, skill and ability and use his best endeavours to promote the interests of the Client;</w:t>
      </w:r>
      <w:r w:rsidR="00A4265B" w:rsidRPr="00675D6C">
        <w:rPr>
          <w:rFonts w:ascii="Calibri" w:hAnsi="Calibri"/>
          <w:sz w:val="17"/>
          <w:szCs w:val="17"/>
        </w:rPr>
        <w:t xml:space="preserve"> and</w:t>
      </w:r>
    </w:p>
    <w:p w:rsidR="009D4811" w:rsidRPr="00675D6C" w:rsidRDefault="00A4265B" w:rsidP="009D4811">
      <w:pPr>
        <w:pStyle w:val="Heading3"/>
        <w:rPr>
          <w:rFonts w:ascii="Calibri" w:hAnsi="Calibri"/>
          <w:sz w:val="17"/>
          <w:szCs w:val="17"/>
        </w:rPr>
      </w:pPr>
      <w:r w:rsidRPr="00675D6C">
        <w:rPr>
          <w:rFonts w:ascii="Calibri" w:hAnsi="Calibri"/>
          <w:sz w:val="17"/>
          <w:szCs w:val="17"/>
        </w:rPr>
        <w:t>promptly give to the Client</w:t>
      </w:r>
      <w:r w:rsidR="009D4811" w:rsidRPr="00675D6C">
        <w:rPr>
          <w:rFonts w:ascii="Calibri" w:hAnsi="Calibri"/>
          <w:sz w:val="17"/>
          <w:szCs w:val="17"/>
        </w:rPr>
        <w:t xml:space="preserve"> all such information and reports as it may reasonably require in connection with matters relating to the provision of the Services or the Business of the Client.</w:t>
      </w:r>
    </w:p>
    <w:p w:rsidR="009D4811" w:rsidRPr="00675D6C" w:rsidRDefault="009D4811" w:rsidP="009D4811">
      <w:pPr>
        <w:pStyle w:val="Heading2"/>
        <w:rPr>
          <w:rFonts w:ascii="Calibri" w:hAnsi="Calibri"/>
          <w:sz w:val="17"/>
          <w:szCs w:val="17"/>
        </w:rPr>
      </w:pPr>
      <w:r w:rsidRPr="00675D6C">
        <w:rPr>
          <w:rFonts w:ascii="Calibri" w:hAnsi="Calibri"/>
          <w:sz w:val="17"/>
          <w:szCs w:val="17"/>
        </w:rPr>
        <w:t>Unless he has been specifically authorised to do so by the Client in writing, the Consultant shall not:</w:t>
      </w:r>
    </w:p>
    <w:p w:rsidR="009D4811" w:rsidRPr="00675D6C" w:rsidRDefault="009D4811" w:rsidP="009D4811">
      <w:pPr>
        <w:pStyle w:val="Heading3"/>
        <w:rPr>
          <w:rFonts w:ascii="Calibri" w:hAnsi="Calibri"/>
          <w:sz w:val="17"/>
          <w:szCs w:val="17"/>
        </w:rPr>
      </w:pPr>
      <w:r w:rsidRPr="00675D6C">
        <w:rPr>
          <w:rFonts w:ascii="Calibri" w:hAnsi="Calibri"/>
          <w:sz w:val="17"/>
          <w:szCs w:val="17"/>
        </w:rPr>
        <w:t>have any authority to incur any expenditure in the name of or for the account of the Client; or</w:t>
      </w:r>
    </w:p>
    <w:p w:rsidR="009D4811" w:rsidRPr="00675D6C" w:rsidRDefault="009D4811" w:rsidP="009D4811">
      <w:pPr>
        <w:pStyle w:val="Heading3"/>
        <w:rPr>
          <w:rFonts w:ascii="Calibri" w:hAnsi="Calibri"/>
          <w:sz w:val="17"/>
          <w:szCs w:val="17"/>
        </w:rPr>
      </w:pPr>
      <w:r w:rsidRPr="00675D6C">
        <w:rPr>
          <w:rFonts w:ascii="Calibri" w:hAnsi="Calibri"/>
          <w:sz w:val="17"/>
          <w:szCs w:val="17"/>
        </w:rPr>
        <w:t>hold himself out as having authority to bind the Client.</w:t>
      </w:r>
    </w:p>
    <w:p w:rsidR="009D4811" w:rsidRPr="00675D6C" w:rsidRDefault="009D4811" w:rsidP="009D4811">
      <w:pPr>
        <w:pStyle w:val="Heading2"/>
        <w:rPr>
          <w:rFonts w:ascii="Calibri" w:hAnsi="Calibri"/>
          <w:sz w:val="17"/>
          <w:szCs w:val="17"/>
        </w:rPr>
      </w:pPr>
      <w:r w:rsidRPr="00675D6C">
        <w:rPr>
          <w:rFonts w:ascii="Calibri" w:hAnsi="Calibri"/>
          <w:sz w:val="17"/>
          <w:szCs w:val="17"/>
        </w:rPr>
        <w:lastRenderedPageBreak/>
        <w:t>The Consultant shall comply with all reasonable standards of safety and comply with the Client's health and safety procedures from time to time in force at the premises where the Services are provided and report to the Client any unsafe working conditions or practices.</w:t>
      </w:r>
    </w:p>
    <w:p w:rsidR="009D4811" w:rsidRPr="00675D6C" w:rsidRDefault="009D4811" w:rsidP="009D4811">
      <w:pPr>
        <w:pStyle w:val="Heading2"/>
        <w:rPr>
          <w:rFonts w:ascii="Calibri" w:hAnsi="Calibri"/>
          <w:sz w:val="17"/>
          <w:szCs w:val="17"/>
        </w:rPr>
      </w:pPr>
      <w:r w:rsidRPr="00675D6C">
        <w:rPr>
          <w:rFonts w:ascii="Calibri" w:hAnsi="Calibri"/>
          <w:sz w:val="17"/>
          <w:szCs w:val="17"/>
        </w:rPr>
        <w:t xml:space="preserve">The Consultant undertakes to the Client that during the Engagement he shall take all reasonable steps to offer (or cause to be offered) to the Client any Business Opportunities as soon as practicable after the same shall have come to his knowledge and in any event before the same shall have been offered by the Consultant (or caused by the Consultant to be offered) to any other party. </w:t>
      </w:r>
    </w:p>
    <w:p w:rsidR="009D4811" w:rsidRPr="00675D6C" w:rsidRDefault="009D4811" w:rsidP="009D4811">
      <w:pPr>
        <w:pStyle w:val="Heading2"/>
        <w:rPr>
          <w:rFonts w:ascii="Calibri" w:hAnsi="Calibri"/>
          <w:sz w:val="17"/>
          <w:szCs w:val="17"/>
        </w:rPr>
      </w:pPr>
      <w:r w:rsidRPr="00675D6C">
        <w:rPr>
          <w:rFonts w:ascii="Calibri" w:hAnsi="Calibri"/>
          <w:sz w:val="17"/>
          <w:szCs w:val="17"/>
        </w:rPr>
        <w:t xml:space="preserve">The Consultant may use a third party to perform any administrative, clerical or secretarial functions which are reasonably incidental to the provision of the Services provided that: </w:t>
      </w:r>
    </w:p>
    <w:p w:rsidR="009D4811" w:rsidRPr="00675D6C" w:rsidRDefault="009D4811" w:rsidP="009D4811">
      <w:pPr>
        <w:pStyle w:val="Heading3"/>
        <w:rPr>
          <w:rFonts w:ascii="Calibri" w:hAnsi="Calibri"/>
          <w:sz w:val="17"/>
          <w:szCs w:val="17"/>
        </w:rPr>
      </w:pPr>
      <w:r w:rsidRPr="00675D6C">
        <w:rPr>
          <w:rFonts w:ascii="Calibri" w:hAnsi="Calibri"/>
          <w:sz w:val="17"/>
          <w:szCs w:val="17"/>
        </w:rPr>
        <w:t>the Client will not be liable to bear the cost of such functions; and</w:t>
      </w:r>
    </w:p>
    <w:p w:rsidR="009D4811" w:rsidRPr="00675D6C" w:rsidRDefault="009D4811" w:rsidP="009D4811">
      <w:pPr>
        <w:pStyle w:val="Heading3"/>
        <w:rPr>
          <w:rFonts w:ascii="Calibri" w:hAnsi="Calibri"/>
          <w:sz w:val="17"/>
          <w:szCs w:val="17"/>
        </w:rPr>
      </w:pPr>
      <w:r w:rsidRPr="00675D6C">
        <w:rPr>
          <w:rFonts w:ascii="Calibri" w:hAnsi="Calibri"/>
          <w:sz w:val="17"/>
          <w:szCs w:val="17"/>
        </w:rPr>
        <w:t>at the Client's request the third party shall be required to enter into direct undertakings with the Client, including with regard to confidentiality.</w:t>
      </w:r>
    </w:p>
    <w:p w:rsidR="009D4811" w:rsidRPr="00675D6C" w:rsidRDefault="009D4811" w:rsidP="009D4811">
      <w:pPr>
        <w:pStyle w:val="Heading2"/>
        <w:rPr>
          <w:rFonts w:ascii="Calibri" w:hAnsi="Calibri"/>
          <w:sz w:val="17"/>
          <w:szCs w:val="17"/>
        </w:rPr>
      </w:pPr>
      <w:bookmarkStart w:id="9" w:name="a689012"/>
      <w:r w:rsidRPr="00675D6C">
        <w:rPr>
          <w:rFonts w:ascii="Calibri" w:hAnsi="Calibri"/>
          <w:sz w:val="17"/>
          <w:szCs w:val="17"/>
        </w:rPr>
        <w:t>The Consultant shall</w:t>
      </w:r>
      <w:bookmarkEnd w:id="9"/>
      <w:r w:rsidR="00F020FC" w:rsidRPr="00675D6C">
        <w:rPr>
          <w:rFonts w:ascii="Calibri" w:hAnsi="Calibri"/>
          <w:sz w:val="17"/>
          <w:szCs w:val="17"/>
        </w:rPr>
        <w:t xml:space="preserve"> </w:t>
      </w:r>
      <w:r w:rsidRPr="00675D6C">
        <w:rPr>
          <w:rFonts w:ascii="Calibri" w:hAnsi="Calibri"/>
          <w:sz w:val="17"/>
          <w:szCs w:val="17"/>
        </w:rPr>
        <w:t>comply with all applicable laws, regulations, codes and sanctions relating to anti-bribery and anti-corruption including but not limited to the Bribery Act 20</w:t>
      </w:r>
      <w:r w:rsidR="00F020FC" w:rsidRPr="00675D6C">
        <w:rPr>
          <w:rFonts w:ascii="Calibri" w:hAnsi="Calibri"/>
          <w:sz w:val="17"/>
          <w:szCs w:val="17"/>
        </w:rPr>
        <w:t xml:space="preserve">10. </w:t>
      </w:r>
      <w:r w:rsidRPr="00675D6C">
        <w:rPr>
          <w:rFonts w:ascii="Calibri" w:hAnsi="Calibri"/>
          <w:sz w:val="17"/>
          <w:szCs w:val="17"/>
        </w:rPr>
        <w:t xml:space="preserve">Breach of </w:t>
      </w:r>
      <w:r w:rsidR="00F020FC" w:rsidRPr="00675D6C">
        <w:rPr>
          <w:rFonts w:ascii="Calibri" w:hAnsi="Calibri"/>
          <w:sz w:val="17"/>
          <w:szCs w:val="17"/>
        </w:rPr>
        <w:t xml:space="preserve">this </w:t>
      </w:r>
      <w:r w:rsidRPr="00675D6C">
        <w:rPr>
          <w:rFonts w:ascii="Calibri" w:hAnsi="Calibri"/>
          <w:sz w:val="17"/>
          <w:szCs w:val="17"/>
        </w:rPr>
        <w:t xml:space="preserve">clause </w:t>
      </w:r>
      <w:r w:rsidR="00F020FC" w:rsidRPr="00675D6C">
        <w:rPr>
          <w:rFonts w:ascii="Calibri" w:hAnsi="Calibri"/>
          <w:sz w:val="17"/>
          <w:szCs w:val="17"/>
        </w:rPr>
        <w:t xml:space="preserve">shall be deemed a </w:t>
      </w:r>
      <w:r w:rsidRPr="00675D6C">
        <w:rPr>
          <w:rFonts w:ascii="Calibri" w:hAnsi="Calibri"/>
          <w:sz w:val="17"/>
          <w:szCs w:val="17"/>
        </w:rPr>
        <w:t>material breach of this agreement.</w:t>
      </w:r>
    </w:p>
    <w:p w:rsidR="009D4811" w:rsidRPr="00675D6C" w:rsidRDefault="00A5220B" w:rsidP="009D4811">
      <w:pPr>
        <w:pStyle w:val="Heading1"/>
        <w:rPr>
          <w:rFonts w:ascii="Calibri" w:hAnsi="Calibri"/>
          <w:sz w:val="17"/>
          <w:szCs w:val="17"/>
        </w:rPr>
      </w:pPr>
      <w:bookmarkStart w:id="10" w:name="_Toc337824051"/>
      <w:r w:rsidRPr="00675D6C">
        <w:rPr>
          <w:rFonts w:ascii="Calibri" w:hAnsi="Calibri"/>
          <w:sz w:val="17"/>
          <w:szCs w:val="17"/>
        </w:rPr>
        <w:t>Commission</w:t>
      </w:r>
      <w:bookmarkEnd w:id="10"/>
    </w:p>
    <w:p w:rsidR="0040368C" w:rsidRPr="00675D6C" w:rsidRDefault="00A5220B" w:rsidP="005C7618">
      <w:pPr>
        <w:pStyle w:val="Heading2"/>
        <w:rPr>
          <w:rFonts w:ascii="Calibri" w:hAnsi="Calibri"/>
          <w:sz w:val="17"/>
          <w:szCs w:val="17"/>
        </w:rPr>
      </w:pPr>
      <w:bookmarkStart w:id="11" w:name="a791217"/>
      <w:r w:rsidRPr="00675D6C">
        <w:rPr>
          <w:rFonts w:ascii="Calibri" w:hAnsi="Calibri"/>
          <w:sz w:val="17"/>
          <w:szCs w:val="17"/>
        </w:rPr>
        <w:t>Th</w:t>
      </w:r>
      <w:r w:rsidR="009D4811" w:rsidRPr="00675D6C">
        <w:rPr>
          <w:rFonts w:ascii="Calibri" w:hAnsi="Calibri"/>
          <w:sz w:val="17"/>
          <w:szCs w:val="17"/>
        </w:rPr>
        <w:t>e Consultant shall be entitled to recei</w:t>
      </w:r>
      <w:r w:rsidR="00A4265B" w:rsidRPr="00675D6C">
        <w:rPr>
          <w:rFonts w:ascii="Calibri" w:hAnsi="Calibri"/>
          <w:sz w:val="17"/>
          <w:szCs w:val="17"/>
        </w:rPr>
        <w:t xml:space="preserve">ve a commission </w:t>
      </w:r>
      <w:r w:rsidR="0040368C" w:rsidRPr="00675D6C">
        <w:rPr>
          <w:rFonts w:ascii="Calibri" w:hAnsi="Calibri"/>
          <w:sz w:val="17"/>
          <w:szCs w:val="17"/>
        </w:rPr>
        <w:t xml:space="preserve">fee </w:t>
      </w:r>
      <w:r w:rsidR="009D4811" w:rsidRPr="00675D6C">
        <w:rPr>
          <w:rFonts w:ascii="Calibri" w:hAnsi="Calibri"/>
          <w:sz w:val="17"/>
          <w:szCs w:val="17"/>
        </w:rPr>
        <w:t xml:space="preserve">of </w:t>
      </w:r>
      <w:r w:rsidR="00FC56C3" w:rsidRPr="00675D6C">
        <w:rPr>
          <w:rFonts w:ascii="Calibri" w:hAnsi="Calibri"/>
          <w:sz w:val="17"/>
          <w:szCs w:val="17"/>
          <w:highlight w:val="yellow"/>
        </w:rPr>
        <w:t>XXXX</w:t>
      </w:r>
      <w:r w:rsidR="0040368C" w:rsidRPr="00675D6C">
        <w:rPr>
          <w:rFonts w:ascii="Calibri" w:hAnsi="Calibri"/>
          <w:sz w:val="17"/>
          <w:szCs w:val="17"/>
        </w:rPr>
        <w:t xml:space="preserve"> of a</w:t>
      </w:r>
      <w:r w:rsidR="00CB5FA5" w:rsidRPr="00675D6C">
        <w:rPr>
          <w:rFonts w:ascii="Calibri" w:hAnsi="Calibri"/>
          <w:sz w:val="17"/>
          <w:szCs w:val="17"/>
        </w:rPr>
        <w:t xml:space="preserve">ny </w:t>
      </w:r>
      <w:r w:rsidR="00A12D4C" w:rsidRPr="00675D6C">
        <w:rPr>
          <w:rFonts w:ascii="Calibri" w:hAnsi="Calibri"/>
          <w:sz w:val="17"/>
          <w:szCs w:val="17"/>
        </w:rPr>
        <w:t>c</w:t>
      </w:r>
      <w:r w:rsidR="0040368C" w:rsidRPr="00675D6C">
        <w:rPr>
          <w:rFonts w:ascii="Calibri" w:hAnsi="Calibri"/>
          <w:sz w:val="17"/>
          <w:szCs w:val="17"/>
        </w:rPr>
        <w:t>ontract</w:t>
      </w:r>
      <w:r w:rsidR="00A12D4C" w:rsidRPr="00675D6C">
        <w:rPr>
          <w:rFonts w:ascii="Calibri" w:hAnsi="Calibri"/>
          <w:sz w:val="17"/>
          <w:szCs w:val="17"/>
        </w:rPr>
        <w:t xml:space="preserve"> with a Customer in respect of which the Consultant provided </w:t>
      </w:r>
      <w:r w:rsidR="00CB5FA5" w:rsidRPr="00675D6C">
        <w:rPr>
          <w:rFonts w:ascii="Calibri" w:hAnsi="Calibri"/>
          <w:sz w:val="17"/>
          <w:szCs w:val="17"/>
        </w:rPr>
        <w:t xml:space="preserve">the </w:t>
      </w:r>
      <w:r w:rsidR="00A12D4C" w:rsidRPr="00675D6C">
        <w:rPr>
          <w:rFonts w:ascii="Calibri" w:hAnsi="Calibri"/>
          <w:sz w:val="17"/>
          <w:szCs w:val="17"/>
        </w:rPr>
        <w:t>Services</w:t>
      </w:r>
      <w:r w:rsidR="0040368C" w:rsidRPr="00675D6C">
        <w:rPr>
          <w:rFonts w:ascii="Calibri" w:hAnsi="Calibri"/>
          <w:sz w:val="17"/>
          <w:szCs w:val="17"/>
        </w:rPr>
        <w:t>.</w:t>
      </w:r>
      <w:r w:rsidR="00C53D35" w:rsidRPr="00675D6C">
        <w:rPr>
          <w:rFonts w:ascii="Calibri" w:hAnsi="Calibri"/>
          <w:sz w:val="17"/>
          <w:szCs w:val="17"/>
        </w:rPr>
        <w:t xml:space="preserve">  Commission is based on customers paying by direct debit.  If a customer does not pay by direct debit, or later cancels a direct debit commission is not payable on that customer.</w:t>
      </w:r>
    </w:p>
    <w:p w:rsidR="00A12D4C" w:rsidRPr="00675D6C" w:rsidRDefault="00A12D4C" w:rsidP="005C7618">
      <w:pPr>
        <w:pStyle w:val="Heading2"/>
        <w:rPr>
          <w:rFonts w:ascii="Calibri" w:hAnsi="Calibri"/>
          <w:sz w:val="17"/>
          <w:szCs w:val="17"/>
        </w:rPr>
      </w:pPr>
      <w:r w:rsidRPr="00675D6C">
        <w:rPr>
          <w:rFonts w:ascii="Calibri" w:hAnsi="Calibri"/>
          <w:sz w:val="17"/>
          <w:szCs w:val="17"/>
        </w:rPr>
        <w:t>Any commission due will only become payable and be paid once the Client has received cleared funds from the Customer in full s</w:t>
      </w:r>
      <w:r w:rsidR="00472ED7" w:rsidRPr="00675D6C">
        <w:rPr>
          <w:rFonts w:ascii="Calibri" w:hAnsi="Calibri"/>
          <w:sz w:val="17"/>
          <w:szCs w:val="17"/>
        </w:rPr>
        <w:t>ettlement of any invoices.</w:t>
      </w:r>
      <w:r w:rsidRPr="00675D6C">
        <w:rPr>
          <w:rFonts w:ascii="Calibri" w:hAnsi="Calibri"/>
          <w:sz w:val="17"/>
          <w:szCs w:val="17"/>
        </w:rPr>
        <w:t xml:space="preserve"> </w:t>
      </w:r>
    </w:p>
    <w:p w:rsidR="00FA411A" w:rsidRPr="00675D6C" w:rsidRDefault="009D4811" w:rsidP="00FA411A">
      <w:pPr>
        <w:pStyle w:val="Heading2"/>
        <w:rPr>
          <w:rFonts w:ascii="Calibri" w:hAnsi="Calibri"/>
          <w:sz w:val="17"/>
          <w:szCs w:val="17"/>
        </w:rPr>
      </w:pPr>
      <w:r w:rsidRPr="00675D6C">
        <w:rPr>
          <w:rFonts w:ascii="Calibri" w:hAnsi="Calibri"/>
          <w:sz w:val="17"/>
          <w:szCs w:val="17"/>
        </w:rPr>
        <w:t xml:space="preserve">Commission should be claimed </w:t>
      </w:r>
      <w:r w:rsidR="00A12D4C" w:rsidRPr="00675D6C">
        <w:rPr>
          <w:rFonts w:ascii="Calibri" w:hAnsi="Calibri"/>
          <w:sz w:val="17"/>
          <w:szCs w:val="17"/>
        </w:rPr>
        <w:t>as follows:</w:t>
      </w:r>
      <w:r w:rsidR="00FA411A" w:rsidRPr="00675D6C">
        <w:rPr>
          <w:rFonts w:ascii="Calibri" w:hAnsi="Calibri"/>
          <w:sz w:val="17"/>
          <w:szCs w:val="17"/>
        </w:rPr>
        <w:t xml:space="preserve"> During the Engagement, the Consultant shall submit to the Client a monthly invoice which gives details of the Services provided, the amount of commission payable for that month. The invoice shall include breakdown of the commission fee claimed by reference to relevant customer invoices.</w:t>
      </w:r>
    </w:p>
    <w:p w:rsidR="00C05360" w:rsidRPr="00675D6C" w:rsidRDefault="00FA411A" w:rsidP="005C7618">
      <w:pPr>
        <w:pStyle w:val="Heading2"/>
        <w:rPr>
          <w:rFonts w:ascii="Calibri" w:hAnsi="Calibri"/>
          <w:b/>
          <w:sz w:val="17"/>
          <w:szCs w:val="17"/>
        </w:rPr>
      </w:pPr>
      <w:r w:rsidRPr="00675D6C">
        <w:rPr>
          <w:rFonts w:ascii="Calibri" w:hAnsi="Calibri"/>
          <w:sz w:val="17"/>
          <w:szCs w:val="17"/>
        </w:rPr>
        <w:t>F</w:t>
      </w:r>
      <w:r w:rsidR="009D4811" w:rsidRPr="00675D6C">
        <w:rPr>
          <w:rFonts w:ascii="Calibri" w:hAnsi="Calibri"/>
          <w:sz w:val="17"/>
          <w:szCs w:val="17"/>
        </w:rPr>
        <w:t xml:space="preserve">ollowing receipt of the Consultant’s invoice, any fees due to the Consultant will be payable by bank transfer on or around the 25th of each month in arrears. </w:t>
      </w:r>
      <w:r w:rsidR="005C7618" w:rsidRPr="00675D6C">
        <w:rPr>
          <w:rFonts w:ascii="Calibri" w:hAnsi="Calibri"/>
          <w:sz w:val="17"/>
          <w:szCs w:val="17"/>
        </w:rPr>
        <w:t xml:space="preserve"> </w:t>
      </w:r>
    </w:p>
    <w:p w:rsidR="001A54C3" w:rsidRPr="00675D6C" w:rsidRDefault="005C7618" w:rsidP="005C7618">
      <w:pPr>
        <w:pStyle w:val="Heading2"/>
        <w:rPr>
          <w:rFonts w:ascii="Calibri" w:hAnsi="Calibri"/>
          <w:b/>
          <w:sz w:val="17"/>
          <w:szCs w:val="17"/>
        </w:rPr>
      </w:pPr>
      <w:r w:rsidRPr="00675D6C">
        <w:rPr>
          <w:rFonts w:ascii="Calibri" w:hAnsi="Calibri"/>
          <w:sz w:val="17"/>
          <w:szCs w:val="17"/>
        </w:rPr>
        <w:t xml:space="preserve">Upon the termination of this Engagement, the Consultant </w:t>
      </w:r>
      <w:r w:rsidR="00A5220B" w:rsidRPr="00675D6C">
        <w:rPr>
          <w:rFonts w:ascii="Calibri" w:hAnsi="Calibri"/>
          <w:sz w:val="17"/>
          <w:szCs w:val="17"/>
        </w:rPr>
        <w:t>will continue to receive</w:t>
      </w:r>
      <w:r w:rsidRPr="00675D6C">
        <w:rPr>
          <w:rFonts w:ascii="Calibri" w:hAnsi="Calibri"/>
          <w:sz w:val="17"/>
          <w:szCs w:val="17"/>
        </w:rPr>
        <w:t xml:space="preserve"> any ongoi</w:t>
      </w:r>
      <w:r w:rsidR="00A5220B" w:rsidRPr="00675D6C">
        <w:rPr>
          <w:rFonts w:ascii="Calibri" w:hAnsi="Calibri"/>
          <w:sz w:val="17"/>
          <w:szCs w:val="17"/>
        </w:rPr>
        <w:t>ng commis</w:t>
      </w:r>
      <w:r w:rsidR="00CB5FA5" w:rsidRPr="00675D6C">
        <w:rPr>
          <w:rFonts w:ascii="Calibri" w:hAnsi="Calibri"/>
          <w:sz w:val="17"/>
          <w:szCs w:val="17"/>
        </w:rPr>
        <w:t xml:space="preserve">sion due until the expiry of the </w:t>
      </w:r>
      <w:r w:rsidR="00C05360" w:rsidRPr="00675D6C">
        <w:rPr>
          <w:rFonts w:ascii="Calibri" w:hAnsi="Calibri"/>
          <w:sz w:val="17"/>
          <w:szCs w:val="17"/>
        </w:rPr>
        <w:t>Customer</w:t>
      </w:r>
      <w:r w:rsidR="00A5220B" w:rsidRPr="00675D6C">
        <w:rPr>
          <w:rFonts w:ascii="Calibri" w:hAnsi="Calibri"/>
          <w:sz w:val="17"/>
          <w:szCs w:val="17"/>
        </w:rPr>
        <w:t>’</w:t>
      </w:r>
      <w:r w:rsidR="00C05360" w:rsidRPr="00675D6C">
        <w:rPr>
          <w:rFonts w:ascii="Calibri" w:hAnsi="Calibri"/>
          <w:sz w:val="17"/>
          <w:szCs w:val="17"/>
        </w:rPr>
        <w:t>s</w:t>
      </w:r>
      <w:r w:rsidR="00A5220B" w:rsidRPr="00675D6C">
        <w:rPr>
          <w:rFonts w:ascii="Calibri" w:hAnsi="Calibri"/>
          <w:sz w:val="17"/>
          <w:szCs w:val="17"/>
        </w:rPr>
        <w:t xml:space="preserve"> contract in respect of which the Consultant personally provided the Services</w:t>
      </w:r>
      <w:r w:rsidRPr="00675D6C">
        <w:rPr>
          <w:rFonts w:ascii="Calibri" w:hAnsi="Calibri"/>
          <w:sz w:val="17"/>
          <w:szCs w:val="17"/>
        </w:rPr>
        <w:t>.</w:t>
      </w:r>
      <w:r w:rsidR="00A5220B" w:rsidRPr="00675D6C">
        <w:rPr>
          <w:rFonts w:ascii="Calibri" w:hAnsi="Calibri"/>
          <w:sz w:val="17"/>
          <w:szCs w:val="17"/>
        </w:rPr>
        <w:t xml:space="preserve">  The Consultant will have no further entitlement to any ongoing commission in the event that</w:t>
      </w:r>
      <w:r w:rsidR="001A54C3" w:rsidRPr="00675D6C">
        <w:rPr>
          <w:rFonts w:ascii="Calibri" w:hAnsi="Calibri"/>
          <w:sz w:val="17"/>
          <w:szCs w:val="17"/>
        </w:rPr>
        <w:t>:</w:t>
      </w:r>
    </w:p>
    <w:p w:rsidR="001A54C3" w:rsidRPr="00675D6C" w:rsidRDefault="00A5220B" w:rsidP="001A54C3">
      <w:pPr>
        <w:pStyle w:val="Heading3"/>
        <w:rPr>
          <w:rFonts w:ascii="Calibri" w:hAnsi="Calibri"/>
          <w:b/>
          <w:sz w:val="17"/>
          <w:szCs w:val="17"/>
        </w:rPr>
      </w:pPr>
      <w:r w:rsidRPr="00675D6C">
        <w:rPr>
          <w:rFonts w:ascii="Calibri" w:hAnsi="Calibri"/>
          <w:sz w:val="17"/>
          <w:szCs w:val="17"/>
        </w:rPr>
        <w:t>this agreement is terminated in accordance with clause 10</w:t>
      </w:r>
      <w:r w:rsidR="001A54C3" w:rsidRPr="00675D6C">
        <w:rPr>
          <w:rFonts w:ascii="Calibri" w:hAnsi="Calibri"/>
          <w:sz w:val="17"/>
          <w:szCs w:val="17"/>
        </w:rPr>
        <w:t>;</w:t>
      </w:r>
      <w:r w:rsidR="00CB5FA5" w:rsidRPr="00675D6C">
        <w:rPr>
          <w:rFonts w:ascii="Calibri" w:hAnsi="Calibri"/>
          <w:sz w:val="17"/>
          <w:szCs w:val="17"/>
        </w:rPr>
        <w:t xml:space="preserve"> or</w:t>
      </w:r>
    </w:p>
    <w:p w:rsidR="005C7618" w:rsidRPr="00675D6C" w:rsidRDefault="001A54C3" w:rsidP="001A54C3">
      <w:pPr>
        <w:pStyle w:val="Heading3"/>
        <w:rPr>
          <w:rFonts w:ascii="Calibri" w:hAnsi="Calibri"/>
          <w:b/>
          <w:sz w:val="17"/>
          <w:szCs w:val="17"/>
        </w:rPr>
      </w:pPr>
      <w:r w:rsidRPr="00675D6C">
        <w:rPr>
          <w:rFonts w:ascii="Calibri" w:hAnsi="Calibri"/>
          <w:sz w:val="17"/>
          <w:szCs w:val="17"/>
        </w:rPr>
        <w:lastRenderedPageBreak/>
        <w:t>a</w:t>
      </w:r>
      <w:r w:rsidR="00CB5FA5" w:rsidRPr="00675D6C">
        <w:rPr>
          <w:rFonts w:ascii="Calibri" w:hAnsi="Calibri"/>
          <w:sz w:val="17"/>
          <w:szCs w:val="17"/>
        </w:rPr>
        <w:t xml:space="preserve"> Customer renews or enters into a subsequent contract with the Client</w:t>
      </w:r>
      <w:r w:rsidRPr="00675D6C">
        <w:rPr>
          <w:rFonts w:ascii="Calibri" w:hAnsi="Calibri"/>
          <w:sz w:val="17"/>
          <w:szCs w:val="17"/>
        </w:rPr>
        <w:t>, unless the Consultant is directly responsible for negotiating and securing the renewal or subsequent contract on behalf of the Client or</w:t>
      </w:r>
    </w:p>
    <w:p w:rsidR="00C05360" w:rsidRPr="00675D6C" w:rsidRDefault="00C05360" w:rsidP="001A54C3">
      <w:pPr>
        <w:pStyle w:val="Heading3"/>
        <w:rPr>
          <w:rFonts w:ascii="Calibri" w:hAnsi="Calibri"/>
          <w:b/>
          <w:sz w:val="17"/>
          <w:szCs w:val="17"/>
        </w:rPr>
      </w:pPr>
      <w:r w:rsidRPr="00675D6C">
        <w:rPr>
          <w:rFonts w:ascii="Calibri" w:hAnsi="Calibri"/>
          <w:sz w:val="17"/>
          <w:szCs w:val="17"/>
        </w:rPr>
        <w:t>a Customer cancels a c</w:t>
      </w:r>
      <w:r w:rsidR="00A648FE" w:rsidRPr="00675D6C">
        <w:rPr>
          <w:rFonts w:ascii="Calibri" w:hAnsi="Calibri"/>
          <w:sz w:val="17"/>
          <w:szCs w:val="17"/>
        </w:rPr>
        <w:t>ontract</w:t>
      </w:r>
      <w:r w:rsidRPr="00675D6C">
        <w:rPr>
          <w:rFonts w:ascii="Calibri" w:hAnsi="Calibri"/>
          <w:sz w:val="17"/>
          <w:szCs w:val="17"/>
        </w:rPr>
        <w:t xml:space="preserve"> with the </w:t>
      </w:r>
      <w:r w:rsidR="001A54C3" w:rsidRPr="00675D6C">
        <w:rPr>
          <w:rFonts w:ascii="Calibri" w:hAnsi="Calibri"/>
          <w:sz w:val="17"/>
          <w:szCs w:val="17"/>
        </w:rPr>
        <w:t>Client</w:t>
      </w:r>
      <w:r w:rsidR="00A648FE" w:rsidRPr="00675D6C">
        <w:rPr>
          <w:rFonts w:ascii="Calibri" w:hAnsi="Calibri"/>
          <w:sz w:val="17"/>
          <w:szCs w:val="17"/>
        </w:rPr>
        <w:t>.</w:t>
      </w:r>
    </w:p>
    <w:p w:rsidR="00A648FE" w:rsidRPr="00675D6C" w:rsidRDefault="00A648FE" w:rsidP="009D4811">
      <w:pPr>
        <w:pStyle w:val="Heading2"/>
        <w:rPr>
          <w:rFonts w:ascii="Calibri" w:hAnsi="Calibri"/>
          <w:sz w:val="17"/>
          <w:szCs w:val="17"/>
        </w:rPr>
      </w:pPr>
      <w:r w:rsidRPr="00675D6C">
        <w:rPr>
          <w:rFonts w:ascii="Calibri" w:hAnsi="Calibri"/>
          <w:sz w:val="17"/>
          <w:szCs w:val="17"/>
        </w:rPr>
        <w:t>If the Client incurs any costs</w:t>
      </w:r>
      <w:r w:rsidR="00042078" w:rsidRPr="00675D6C">
        <w:rPr>
          <w:rFonts w:ascii="Calibri" w:hAnsi="Calibri"/>
          <w:sz w:val="17"/>
          <w:szCs w:val="17"/>
        </w:rPr>
        <w:t xml:space="preserve"> or losses</w:t>
      </w:r>
      <w:r w:rsidRPr="00675D6C">
        <w:rPr>
          <w:rFonts w:ascii="Calibri" w:hAnsi="Calibri"/>
          <w:sz w:val="17"/>
          <w:szCs w:val="17"/>
        </w:rPr>
        <w:t xml:space="preserve"> as a result of any Customer complaint or </w:t>
      </w:r>
      <w:r w:rsidR="00042078" w:rsidRPr="00675D6C">
        <w:rPr>
          <w:rFonts w:ascii="Calibri" w:hAnsi="Calibri"/>
          <w:sz w:val="17"/>
          <w:szCs w:val="17"/>
        </w:rPr>
        <w:t xml:space="preserve">contract </w:t>
      </w:r>
      <w:r w:rsidRPr="00675D6C">
        <w:rPr>
          <w:rFonts w:ascii="Calibri" w:hAnsi="Calibri"/>
          <w:sz w:val="17"/>
          <w:szCs w:val="17"/>
        </w:rPr>
        <w:t>cancellation</w:t>
      </w:r>
      <w:r w:rsidR="00042078" w:rsidRPr="00675D6C">
        <w:rPr>
          <w:rFonts w:ascii="Calibri" w:hAnsi="Calibri"/>
          <w:sz w:val="17"/>
          <w:szCs w:val="17"/>
        </w:rPr>
        <w:t xml:space="preserve"> in respect of which the Consultant has already received commission fees</w:t>
      </w:r>
      <w:r w:rsidRPr="00675D6C">
        <w:rPr>
          <w:rFonts w:ascii="Calibri" w:hAnsi="Calibri"/>
          <w:sz w:val="17"/>
          <w:szCs w:val="17"/>
        </w:rPr>
        <w:t>, the Consultant will be liable to reimburse the Client</w:t>
      </w:r>
      <w:r w:rsidR="003A6546" w:rsidRPr="00675D6C">
        <w:rPr>
          <w:rFonts w:ascii="Calibri" w:hAnsi="Calibri"/>
          <w:sz w:val="17"/>
          <w:szCs w:val="17"/>
        </w:rPr>
        <w:t xml:space="preserve"> for all and any such loss</w:t>
      </w:r>
      <w:r w:rsidR="00042078" w:rsidRPr="00675D6C">
        <w:rPr>
          <w:rFonts w:ascii="Calibri" w:hAnsi="Calibri"/>
          <w:sz w:val="17"/>
          <w:szCs w:val="17"/>
        </w:rPr>
        <w:t>es</w:t>
      </w:r>
      <w:r w:rsidRPr="00675D6C">
        <w:rPr>
          <w:rFonts w:ascii="Calibri" w:hAnsi="Calibri"/>
          <w:sz w:val="17"/>
          <w:szCs w:val="17"/>
        </w:rPr>
        <w:t>.  For the avoidance of doubt, the Client can reco</w:t>
      </w:r>
      <w:r w:rsidR="003A6546" w:rsidRPr="00675D6C">
        <w:rPr>
          <w:rFonts w:ascii="Calibri" w:hAnsi="Calibri"/>
          <w:sz w:val="17"/>
          <w:szCs w:val="17"/>
        </w:rPr>
        <w:t xml:space="preserve">up </w:t>
      </w:r>
      <w:r w:rsidRPr="00675D6C">
        <w:rPr>
          <w:rFonts w:ascii="Calibri" w:hAnsi="Calibri"/>
          <w:sz w:val="17"/>
          <w:szCs w:val="17"/>
        </w:rPr>
        <w:t>any such</w:t>
      </w:r>
      <w:r w:rsidR="003A6546" w:rsidRPr="00675D6C">
        <w:rPr>
          <w:rFonts w:ascii="Calibri" w:hAnsi="Calibri"/>
          <w:sz w:val="17"/>
          <w:szCs w:val="17"/>
        </w:rPr>
        <w:t xml:space="preserve"> loss</w:t>
      </w:r>
      <w:r w:rsidR="00042078" w:rsidRPr="00675D6C">
        <w:rPr>
          <w:rFonts w:ascii="Calibri" w:hAnsi="Calibri"/>
          <w:sz w:val="17"/>
          <w:szCs w:val="17"/>
        </w:rPr>
        <w:t>es</w:t>
      </w:r>
      <w:r w:rsidRPr="00675D6C">
        <w:rPr>
          <w:rFonts w:ascii="Calibri" w:hAnsi="Calibri"/>
          <w:sz w:val="17"/>
          <w:szCs w:val="17"/>
        </w:rPr>
        <w:t xml:space="preserve"> by way of set-off against any commission fees due under this Agreement.</w:t>
      </w:r>
    </w:p>
    <w:p w:rsidR="009D4811" w:rsidRPr="00675D6C" w:rsidRDefault="009D4811" w:rsidP="009D4811">
      <w:pPr>
        <w:pStyle w:val="Heading1"/>
        <w:rPr>
          <w:rFonts w:ascii="Calibri" w:hAnsi="Calibri"/>
          <w:sz w:val="17"/>
          <w:szCs w:val="17"/>
        </w:rPr>
      </w:pPr>
      <w:bookmarkStart w:id="12" w:name="a403831"/>
      <w:bookmarkStart w:id="13" w:name="_Toc337824052"/>
      <w:bookmarkEnd w:id="11"/>
      <w:r w:rsidRPr="00675D6C">
        <w:rPr>
          <w:rFonts w:ascii="Calibri" w:hAnsi="Calibri"/>
          <w:sz w:val="17"/>
          <w:szCs w:val="17"/>
        </w:rPr>
        <w:t>Expenses</w:t>
      </w:r>
      <w:bookmarkEnd w:id="12"/>
      <w:bookmarkEnd w:id="13"/>
    </w:p>
    <w:p w:rsidR="009D4811" w:rsidRPr="00675D6C" w:rsidRDefault="00DB64FA" w:rsidP="009D4811">
      <w:pPr>
        <w:pStyle w:val="Heading2"/>
        <w:rPr>
          <w:rFonts w:ascii="Calibri" w:hAnsi="Calibri"/>
          <w:sz w:val="17"/>
          <w:szCs w:val="17"/>
        </w:rPr>
      </w:pPr>
      <w:r w:rsidRPr="00675D6C">
        <w:rPr>
          <w:rFonts w:ascii="Calibri" w:hAnsi="Calibri"/>
          <w:sz w:val="17"/>
          <w:szCs w:val="17"/>
        </w:rPr>
        <w:t>T</w:t>
      </w:r>
      <w:r w:rsidR="009D4811" w:rsidRPr="00675D6C">
        <w:rPr>
          <w:rFonts w:ascii="Calibri" w:hAnsi="Calibri"/>
          <w:sz w:val="17"/>
          <w:szCs w:val="17"/>
        </w:rPr>
        <w:t xml:space="preserve">he Consultant shall bear his own expenses incurred </w:t>
      </w:r>
      <w:r w:rsidRPr="00675D6C">
        <w:rPr>
          <w:rFonts w:ascii="Calibri" w:hAnsi="Calibri"/>
          <w:sz w:val="17"/>
          <w:szCs w:val="17"/>
        </w:rPr>
        <w:t>in the course of the Engagement</w:t>
      </w:r>
      <w:r w:rsidR="009D4811" w:rsidRPr="00675D6C">
        <w:rPr>
          <w:rFonts w:ascii="Calibri" w:hAnsi="Calibri"/>
          <w:sz w:val="17"/>
          <w:szCs w:val="17"/>
        </w:rPr>
        <w:t>.</w:t>
      </w:r>
    </w:p>
    <w:p w:rsidR="009D4811" w:rsidRPr="00675D6C" w:rsidRDefault="009D4811" w:rsidP="009D4811">
      <w:pPr>
        <w:pStyle w:val="Heading1"/>
        <w:rPr>
          <w:rFonts w:ascii="Calibri" w:hAnsi="Calibri"/>
          <w:sz w:val="17"/>
          <w:szCs w:val="17"/>
        </w:rPr>
      </w:pPr>
      <w:bookmarkStart w:id="14" w:name="a558235"/>
      <w:bookmarkStart w:id="15" w:name="_Toc337824053"/>
      <w:r w:rsidRPr="00675D6C">
        <w:rPr>
          <w:rFonts w:ascii="Calibri" w:hAnsi="Calibri"/>
          <w:sz w:val="17"/>
          <w:szCs w:val="17"/>
        </w:rPr>
        <w:t>Other activities</w:t>
      </w:r>
      <w:bookmarkEnd w:id="14"/>
      <w:bookmarkEnd w:id="15"/>
    </w:p>
    <w:p w:rsidR="009D4811" w:rsidRPr="00675D6C" w:rsidRDefault="009D4811" w:rsidP="009D4811">
      <w:pPr>
        <w:pStyle w:val="Bodysubclause"/>
        <w:rPr>
          <w:rFonts w:ascii="Calibri" w:hAnsi="Calibri"/>
          <w:sz w:val="17"/>
          <w:szCs w:val="17"/>
        </w:rPr>
      </w:pPr>
      <w:r w:rsidRPr="00675D6C">
        <w:rPr>
          <w:rFonts w:ascii="Calibri" w:hAnsi="Calibri"/>
          <w:sz w:val="17"/>
          <w:szCs w:val="17"/>
        </w:rPr>
        <w:t>Nothing in this agreement shall prevent the Consultant from being engaged, concerned or having any financial interest in any Capacity in any other business, trade, profession or occupation during the Engagement provided that:</w:t>
      </w:r>
    </w:p>
    <w:p w:rsidR="009D4811" w:rsidRPr="00675D6C" w:rsidRDefault="009D4811" w:rsidP="009D4811">
      <w:pPr>
        <w:pStyle w:val="Heading3"/>
        <w:rPr>
          <w:rFonts w:ascii="Calibri" w:hAnsi="Calibri"/>
          <w:sz w:val="17"/>
          <w:szCs w:val="17"/>
        </w:rPr>
      </w:pPr>
      <w:r w:rsidRPr="00675D6C">
        <w:rPr>
          <w:rFonts w:ascii="Calibri" w:hAnsi="Calibri"/>
          <w:sz w:val="17"/>
          <w:szCs w:val="17"/>
        </w:rPr>
        <w:t xml:space="preserve">such activity does not cause a breach of any of the Consultant's obligations under this agreement; </w:t>
      </w:r>
      <w:r w:rsidR="00507EC8" w:rsidRPr="00675D6C">
        <w:rPr>
          <w:rFonts w:ascii="Calibri" w:hAnsi="Calibri"/>
          <w:sz w:val="17"/>
          <w:szCs w:val="17"/>
        </w:rPr>
        <w:t>and</w:t>
      </w:r>
    </w:p>
    <w:p w:rsidR="009D4811" w:rsidRPr="00675D6C" w:rsidRDefault="009D4811" w:rsidP="00D2391F">
      <w:pPr>
        <w:pStyle w:val="Heading3"/>
        <w:rPr>
          <w:rFonts w:ascii="Calibri" w:hAnsi="Calibri"/>
          <w:sz w:val="17"/>
          <w:szCs w:val="17"/>
        </w:rPr>
      </w:pPr>
      <w:r w:rsidRPr="00675D6C">
        <w:rPr>
          <w:rFonts w:ascii="Calibri" w:hAnsi="Calibri"/>
          <w:sz w:val="17"/>
          <w:szCs w:val="17"/>
        </w:rPr>
        <w:t>the Consultant shall not engage in any such activity if it relates to a business which is similar to or in any way competitive with the Business of the Client without the prior wr</w:t>
      </w:r>
      <w:r w:rsidR="00507EC8" w:rsidRPr="00675D6C">
        <w:rPr>
          <w:rFonts w:ascii="Calibri" w:hAnsi="Calibri"/>
          <w:sz w:val="17"/>
          <w:szCs w:val="17"/>
        </w:rPr>
        <w:t>itten consent of the Client.</w:t>
      </w:r>
      <w:r w:rsidR="00D2391F" w:rsidRPr="00675D6C">
        <w:rPr>
          <w:rFonts w:ascii="Calibri" w:hAnsi="Calibri"/>
          <w:sz w:val="17"/>
          <w:szCs w:val="17"/>
        </w:rPr>
        <w:t xml:space="preserve"> If the consultant engages with a competitor prior to and without written consent </w:t>
      </w:r>
      <w:r w:rsidR="00472ED7" w:rsidRPr="00675D6C">
        <w:rPr>
          <w:rFonts w:ascii="Calibri" w:hAnsi="Calibri"/>
          <w:sz w:val="17"/>
          <w:szCs w:val="17"/>
        </w:rPr>
        <w:t xml:space="preserve">of the Client </w:t>
      </w:r>
      <w:r w:rsidR="00D2391F" w:rsidRPr="00675D6C">
        <w:rPr>
          <w:rFonts w:ascii="Calibri" w:hAnsi="Calibri"/>
          <w:sz w:val="17"/>
          <w:szCs w:val="17"/>
        </w:rPr>
        <w:t xml:space="preserve">this </w:t>
      </w:r>
      <w:r w:rsidR="00472ED7" w:rsidRPr="00675D6C">
        <w:rPr>
          <w:rFonts w:ascii="Calibri" w:hAnsi="Calibri"/>
          <w:sz w:val="17"/>
          <w:szCs w:val="17"/>
        </w:rPr>
        <w:t>shall</w:t>
      </w:r>
      <w:r w:rsidR="00D2391F" w:rsidRPr="00675D6C">
        <w:rPr>
          <w:rFonts w:ascii="Calibri" w:hAnsi="Calibri"/>
          <w:sz w:val="17"/>
          <w:szCs w:val="17"/>
        </w:rPr>
        <w:t xml:space="preserve"> be seen as gross misconduct.</w:t>
      </w:r>
    </w:p>
    <w:p w:rsidR="009D4811" w:rsidRPr="00675D6C" w:rsidRDefault="009D4811" w:rsidP="009D4811">
      <w:pPr>
        <w:pStyle w:val="Heading1"/>
        <w:rPr>
          <w:rFonts w:ascii="Calibri" w:hAnsi="Calibri"/>
          <w:sz w:val="17"/>
          <w:szCs w:val="17"/>
        </w:rPr>
      </w:pPr>
      <w:bookmarkStart w:id="16" w:name="a176249"/>
      <w:bookmarkStart w:id="17" w:name="_Toc337824054"/>
      <w:r w:rsidRPr="00675D6C">
        <w:rPr>
          <w:rFonts w:ascii="Calibri" w:hAnsi="Calibri"/>
          <w:sz w:val="17"/>
          <w:szCs w:val="17"/>
        </w:rPr>
        <w:t>Confidential information</w:t>
      </w:r>
      <w:bookmarkEnd w:id="16"/>
      <w:bookmarkEnd w:id="17"/>
    </w:p>
    <w:p w:rsidR="009D4811" w:rsidRPr="00675D6C" w:rsidRDefault="009D4811" w:rsidP="009D4811">
      <w:pPr>
        <w:pStyle w:val="Heading2"/>
        <w:rPr>
          <w:rFonts w:ascii="Calibri" w:hAnsi="Calibri"/>
          <w:sz w:val="17"/>
          <w:szCs w:val="17"/>
        </w:rPr>
      </w:pPr>
      <w:r w:rsidRPr="00675D6C">
        <w:rPr>
          <w:rFonts w:ascii="Calibri" w:hAnsi="Calibri"/>
          <w:sz w:val="17"/>
          <w:szCs w:val="17"/>
        </w:rPr>
        <w:t xml:space="preserve">The Consultant acknowledges that in the course of the Engagement he will have access to Confidential Information. The Consultant has therefore agreed to accept the restrictions in this clause </w:t>
      </w:r>
      <w:r w:rsidRPr="00675D6C">
        <w:rPr>
          <w:rFonts w:ascii="Calibri" w:hAnsi="Calibri"/>
          <w:sz w:val="17"/>
          <w:szCs w:val="17"/>
        </w:rPr>
        <w:fldChar w:fldCharType="begin"/>
      </w:r>
      <w:r w:rsidRPr="00675D6C">
        <w:rPr>
          <w:rFonts w:ascii="Calibri" w:hAnsi="Calibri"/>
          <w:sz w:val="17"/>
          <w:szCs w:val="17"/>
        </w:rPr>
        <w:instrText xml:space="preserve">REF "a176249" \h \w </w:instrText>
      </w:r>
      <w:r w:rsidR="00FC56C3" w:rsidRPr="00675D6C">
        <w:rPr>
          <w:rFonts w:ascii="Calibri" w:hAnsi="Calibri"/>
          <w:sz w:val="17"/>
          <w:szCs w:val="17"/>
        </w:rPr>
        <w:instrText xml:space="preserve"> \* MERGEFORMAT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7</w:t>
      </w:r>
      <w:r w:rsidRPr="00675D6C">
        <w:rPr>
          <w:rFonts w:ascii="Calibri" w:hAnsi="Calibri"/>
          <w:sz w:val="17"/>
          <w:szCs w:val="17"/>
        </w:rPr>
        <w:fldChar w:fldCharType="end"/>
      </w:r>
      <w:r w:rsidRPr="00675D6C">
        <w:rPr>
          <w:rFonts w:ascii="Calibri" w:hAnsi="Calibri"/>
          <w:sz w:val="17"/>
          <w:szCs w:val="17"/>
        </w:rPr>
        <w:t>.</w:t>
      </w:r>
    </w:p>
    <w:p w:rsidR="009D4811" w:rsidRPr="00675D6C" w:rsidRDefault="009D4811" w:rsidP="009D4811">
      <w:pPr>
        <w:pStyle w:val="Heading2"/>
        <w:rPr>
          <w:rFonts w:ascii="Calibri" w:hAnsi="Calibri"/>
          <w:sz w:val="17"/>
          <w:szCs w:val="17"/>
        </w:rPr>
      </w:pPr>
      <w:r w:rsidRPr="00675D6C">
        <w:rPr>
          <w:rFonts w:ascii="Calibri" w:hAnsi="Calibri"/>
          <w:sz w:val="17"/>
          <w:szCs w:val="17"/>
        </w:rPr>
        <w:t>The Consultant shall not (except in the proper course of his duties), either during the Engagement or at any time after the Termination Date, use or disclose to any third party (and shall use his best endeavours to prevent the publication or disclosure of) any Confidential Information. This restriction does not apply to:</w:t>
      </w:r>
    </w:p>
    <w:p w:rsidR="009D4811" w:rsidRPr="00675D6C" w:rsidRDefault="009D4811" w:rsidP="009D4811">
      <w:pPr>
        <w:pStyle w:val="Heading3"/>
        <w:rPr>
          <w:rFonts w:ascii="Calibri" w:hAnsi="Calibri"/>
          <w:sz w:val="17"/>
          <w:szCs w:val="17"/>
        </w:rPr>
      </w:pPr>
      <w:r w:rsidRPr="00675D6C">
        <w:rPr>
          <w:rFonts w:ascii="Calibri" w:hAnsi="Calibri"/>
          <w:sz w:val="17"/>
          <w:szCs w:val="17"/>
        </w:rPr>
        <w:t>any use or disclosure authorised by the Client or required by law; or</w:t>
      </w:r>
    </w:p>
    <w:p w:rsidR="009D4811" w:rsidRPr="00675D6C" w:rsidRDefault="009D4811" w:rsidP="009D4811">
      <w:pPr>
        <w:pStyle w:val="Heading3"/>
        <w:rPr>
          <w:rFonts w:ascii="Calibri" w:hAnsi="Calibri"/>
          <w:sz w:val="17"/>
          <w:szCs w:val="17"/>
        </w:rPr>
      </w:pPr>
      <w:r w:rsidRPr="00675D6C">
        <w:rPr>
          <w:rFonts w:ascii="Calibri" w:hAnsi="Calibri"/>
          <w:sz w:val="17"/>
          <w:szCs w:val="17"/>
        </w:rPr>
        <w:t>any information which is already in, or comes into, the public domain otherwise than through the Consultant's unauthorised disclosure.</w:t>
      </w:r>
    </w:p>
    <w:p w:rsidR="009D4811" w:rsidRPr="00675D6C" w:rsidRDefault="009D4811" w:rsidP="009D4811">
      <w:pPr>
        <w:pStyle w:val="Heading2"/>
        <w:rPr>
          <w:rFonts w:ascii="Calibri" w:hAnsi="Calibri"/>
          <w:sz w:val="17"/>
          <w:szCs w:val="17"/>
        </w:rPr>
      </w:pPr>
      <w:r w:rsidRPr="00675D6C">
        <w:rPr>
          <w:rFonts w:ascii="Calibri" w:hAnsi="Calibri"/>
          <w:sz w:val="17"/>
          <w:szCs w:val="17"/>
        </w:rPr>
        <w:t>At any stage during the Engagement, the Consultant will promptly on request return all and any Client Property in his possession to the Client.</w:t>
      </w:r>
    </w:p>
    <w:p w:rsidR="009D4811" w:rsidRPr="00675D6C" w:rsidRDefault="009D4811" w:rsidP="009D4811">
      <w:pPr>
        <w:pStyle w:val="Heading1"/>
        <w:rPr>
          <w:rFonts w:ascii="Calibri" w:hAnsi="Calibri"/>
          <w:sz w:val="17"/>
          <w:szCs w:val="17"/>
        </w:rPr>
      </w:pPr>
      <w:bookmarkStart w:id="18" w:name="a375149"/>
      <w:bookmarkStart w:id="19" w:name="_Toc337824055"/>
      <w:r w:rsidRPr="00675D6C">
        <w:rPr>
          <w:rFonts w:ascii="Calibri" w:hAnsi="Calibri"/>
          <w:sz w:val="17"/>
          <w:szCs w:val="17"/>
        </w:rPr>
        <w:lastRenderedPageBreak/>
        <w:t>Data protection</w:t>
      </w:r>
      <w:bookmarkEnd w:id="18"/>
      <w:bookmarkEnd w:id="19"/>
      <w:r w:rsidR="00507EC8" w:rsidRPr="00675D6C">
        <w:rPr>
          <w:rFonts w:ascii="Calibri" w:hAnsi="Calibri"/>
          <w:sz w:val="17"/>
          <w:szCs w:val="17"/>
        </w:rPr>
        <w:t xml:space="preserve"> </w:t>
      </w:r>
    </w:p>
    <w:p w:rsidR="00A5220B" w:rsidRPr="00675D6C" w:rsidRDefault="009D4811" w:rsidP="009D4811">
      <w:pPr>
        <w:pStyle w:val="Heading2"/>
        <w:rPr>
          <w:rFonts w:ascii="Calibri" w:hAnsi="Calibri"/>
          <w:sz w:val="17"/>
          <w:szCs w:val="17"/>
        </w:rPr>
      </w:pPr>
      <w:r w:rsidRPr="00675D6C">
        <w:rPr>
          <w:rFonts w:ascii="Calibri" w:hAnsi="Calibri"/>
          <w:sz w:val="17"/>
          <w:szCs w:val="17"/>
        </w:rPr>
        <w:t>The Consultant consents to the Client holding and processing data relating to him for legal, personnel, administrative and management purposes and in particular to the processing of any "sensitive personal data" (as defined in the Data Protection Act 1998) relating to the Consultant</w:t>
      </w:r>
      <w:r w:rsidR="00A5220B" w:rsidRPr="00675D6C">
        <w:rPr>
          <w:rFonts w:ascii="Calibri" w:hAnsi="Calibri"/>
          <w:sz w:val="17"/>
          <w:szCs w:val="17"/>
        </w:rPr>
        <w:t>.</w:t>
      </w:r>
    </w:p>
    <w:p w:rsidR="009D4811" w:rsidRPr="00675D6C" w:rsidRDefault="009D4811" w:rsidP="009D4811">
      <w:pPr>
        <w:pStyle w:val="Heading2"/>
        <w:rPr>
          <w:rFonts w:ascii="Calibri" w:hAnsi="Calibri"/>
          <w:sz w:val="17"/>
          <w:szCs w:val="17"/>
        </w:rPr>
      </w:pPr>
      <w:r w:rsidRPr="00675D6C">
        <w:rPr>
          <w:rFonts w:ascii="Calibri" w:hAnsi="Calibri"/>
          <w:sz w:val="17"/>
          <w:szCs w:val="17"/>
        </w:rPr>
        <w:t>The Consultant consents to the Client making such information available to those who provide products or services to the Client such as advisers, regulatory authorities, governmental or quasi governmental organisations and potential purchasers of the Client or any part of its business.</w:t>
      </w:r>
    </w:p>
    <w:p w:rsidR="009D4811" w:rsidRPr="00675D6C" w:rsidRDefault="007A058D" w:rsidP="009D4811">
      <w:pPr>
        <w:pStyle w:val="Heading1"/>
        <w:rPr>
          <w:rFonts w:ascii="Calibri" w:hAnsi="Calibri"/>
          <w:sz w:val="17"/>
          <w:szCs w:val="17"/>
        </w:rPr>
      </w:pPr>
      <w:bookmarkStart w:id="20" w:name="a1015973"/>
      <w:bookmarkStart w:id="21" w:name="_Toc337824056"/>
      <w:r w:rsidRPr="00675D6C">
        <w:rPr>
          <w:rFonts w:ascii="Calibri" w:hAnsi="Calibri"/>
          <w:sz w:val="17"/>
          <w:szCs w:val="17"/>
        </w:rPr>
        <w:t>L</w:t>
      </w:r>
      <w:r w:rsidR="009D4811" w:rsidRPr="00675D6C">
        <w:rPr>
          <w:rFonts w:ascii="Calibri" w:hAnsi="Calibri"/>
          <w:sz w:val="17"/>
          <w:szCs w:val="17"/>
        </w:rPr>
        <w:t>iability</w:t>
      </w:r>
      <w:bookmarkEnd w:id="20"/>
      <w:bookmarkEnd w:id="21"/>
    </w:p>
    <w:p w:rsidR="009D4811" w:rsidRPr="00675D6C" w:rsidRDefault="009D4811" w:rsidP="009D4811">
      <w:pPr>
        <w:pStyle w:val="Heading2"/>
        <w:rPr>
          <w:rFonts w:ascii="Calibri" w:hAnsi="Calibri"/>
          <w:i/>
          <w:sz w:val="17"/>
          <w:szCs w:val="17"/>
        </w:rPr>
      </w:pPr>
      <w:r w:rsidRPr="00675D6C">
        <w:rPr>
          <w:rFonts w:ascii="Calibri" w:hAnsi="Calibri"/>
          <w:sz w:val="17"/>
          <w:szCs w:val="17"/>
        </w:rPr>
        <w:t>The Consultant shall have personal liability for and shall indemnify the Client for any loss, liability, costs (including reasonable legal costs), damages or expenses arising from any breach by the Consultant of the terms of this agreement including any negligent or reckless act, omission or default in the provision of the Services and shall accordingly maintain in force during the Eng</w:t>
      </w:r>
      <w:r w:rsidR="00A5220B" w:rsidRPr="00675D6C">
        <w:rPr>
          <w:rFonts w:ascii="Calibri" w:hAnsi="Calibri"/>
          <w:sz w:val="17"/>
          <w:szCs w:val="17"/>
        </w:rPr>
        <w:t>agement full and comprehensive i</w:t>
      </w:r>
      <w:r w:rsidRPr="00675D6C">
        <w:rPr>
          <w:rFonts w:ascii="Calibri" w:hAnsi="Calibri"/>
          <w:sz w:val="17"/>
          <w:szCs w:val="17"/>
        </w:rPr>
        <w:t>nsurance</w:t>
      </w:r>
      <w:r w:rsidR="00A5220B" w:rsidRPr="00675D6C">
        <w:rPr>
          <w:rFonts w:ascii="Calibri" w:hAnsi="Calibri"/>
          <w:sz w:val="17"/>
          <w:szCs w:val="17"/>
        </w:rPr>
        <w:t xml:space="preserve"> arrangements.</w:t>
      </w:r>
    </w:p>
    <w:p w:rsidR="009D4811" w:rsidRPr="00675D6C" w:rsidRDefault="009D4811" w:rsidP="009D4811">
      <w:pPr>
        <w:pStyle w:val="Heading1"/>
        <w:rPr>
          <w:rFonts w:ascii="Calibri" w:hAnsi="Calibri"/>
          <w:sz w:val="17"/>
          <w:szCs w:val="17"/>
        </w:rPr>
      </w:pPr>
      <w:bookmarkStart w:id="22" w:name="a801844"/>
      <w:bookmarkStart w:id="23" w:name="_Toc337824057"/>
      <w:r w:rsidRPr="00675D6C">
        <w:rPr>
          <w:rFonts w:ascii="Calibri" w:hAnsi="Calibri"/>
          <w:sz w:val="17"/>
          <w:szCs w:val="17"/>
        </w:rPr>
        <w:t>Termination</w:t>
      </w:r>
      <w:bookmarkEnd w:id="22"/>
      <w:bookmarkEnd w:id="23"/>
    </w:p>
    <w:p w:rsidR="009D4811" w:rsidRPr="00675D6C" w:rsidRDefault="009D4811" w:rsidP="009D4811">
      <w:pPr>
        <w:pStyle w:val="Heading2"/>
        <w:rPr>
          <w:rFonts w:ascii="Calibri" w:hAnsi="Calibri"/>
          <w:sz w:val="17"/>
          <w:szCs w:val="17"/>
        </w:rPr>
      </w:pPr>
      <w:bookmarkStart w:id="24" w:name="a216645"/>
      <w:r w:rsidRPr="00675D6C">
        <w:rPr>
          <w:rFonts w:ascii="Calibri" w:hAnsi="Calibri"/>
          <w:sz w:val="17"/>
          <w:szCs w:val="17"/>
        </w:rPr>
        <w:t xml:space="preserve">Notwithstanding the provisions of clause </w:t>
      </w:r>
      <w:r w:rsidRPr="00675D6C">
        <w:rPr>
          <w:rFonts w:ascii="Calibri" w:hAnsi="Calibri"/>
          <w:sz w:val="17"/>
          <w:szCs w:val="17"/>
        </w:rPr>
        <w:fldChar w:fldCharType="begin"/>
      </w:r>
      <w:r w:rsidRPr="00675D6C">
        <w:rPr>
          <w:rFonts w:ascii="Calibri" w:hAnsi="Calibri"/>
          <w:sz w:val="17"/>
          <w:szCs w:val="17"/>
        </w:rPr>
        <w:instrText xml:space="preserve">REF "a590601" \h \w </w:instrText>
      </w:r>
      <w:r w:rsidR="00FC56C3" w:rsidRPr="00675D6C">
        <w:rPr>
          <w:rFonts w:ascii="Calibri" w:hAnsi="Calibri"/>
          <w:sz w:val="17"/>
          <w:szCs w:val="17"/>
        </w:rPr>
        <w:instrText xml:space="preserve"> \* MERGEFORMAT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2.1</w:t>
      </w:r>
      <w:r w:rsidRPr="00675D6C">
        <w:rPr>
          <w:rFonts w:ascii="Calibri" w:hAnsi="Calibri"/>
          <w:sz w:val="17"/>
          <w:szCs w:val="17"/>
        </w:rPr>
        <w:fldChar w:fldCharType="end"/>
      </w:r>
      <w:r w:rsidRPr="00675D6C">
        <w:rPr>
          <w:rFonts w:ascii="Calibri" w:hAnsi="Calibri"/>
          <w:sz w:val="17"/>
          <w:szCs w:val="17"/>
        </w:rPr>
        <w:t>, the Client may terminate the Engagement with immediate effect with no liability to make any further payment to the Consultant (other than in respect of amounts accrued before the Termination Date) if at any time the Consultant:</w:t>
      </w:r>
      <w:bookmarkEnd w:id="24"/>
    </w:p>
    <w:p w:rsidR="009D4811" w:rsidRPr="00675D6C" w:rsidRDefault="009D4811" w:rsidP="009D4811">
      <w:pPr>
        <w:pStyle w:val="Heading3"/>
        <w:rPr>
          <w:rFonts w:ascii="Calibri" w:hAnsi="Calibri"/>
          <w:sz w:val="17"/>
          <w:szCs w:val="17"/>
        </w:rPr>
      </w:pPr>
      <w:r w:rsidRPr="00675D6C">
        <w:rPr>
          <w:rFonts w:ascii="Calibri" w:hAnsi="Calibri"/>
          <w:sz w:val="17"/>
          <w:szCs w:val="17"/>
        </w:rPr>
        <w:t>commits any gross misconduct affecting the Business of the Client;</w:t>
      </w:r>
    </w:p>
    <w:p w:rsidR="009D4811" w:rsidRPr="00675D6C" w:rsidRDefault="009D4811" w:rsidP="009D4811">
      <w:pPr>
        <w:pStyle w:val="Heading3"/>
        <w:rPr>
          <w:rFonts w:ascii="Calibri" w:hAnsi="Calibri"/>
          <w:sz w:val="17"/>
          <w:szCs w:val="17"/>
        </w:rPr>
      </w:pPr>
      <w:r w:rsidRPr="00675D6C">
        <w:rPr>
          <w:rFonts w:ascii="Calibri" w:hAnsi="Calibri"/>
          <w:sz w:val="17"/>
          <w:szCs w:val="17"/>
        </w:rPr>
        <w:t>commits any serious or repeated breach or non-observance of any of the provisions of this agreement or refuses or neglects to comply with any reasonable and lawful directions of the Client;</w:t>
      </w:r>
    </w:p>
    <w:p w:rsidR="009D4811" w:rsidRPr="00675D6C" w:rsidRDefault="009D4811" w:rsidP="009D4811">
      <w:pPr>
        <w:pStyle w:val="Heading3"/>
        <w:rPr>
          <w:rFonts w:ascii="Calibri" w:hAnsi="Calibri"/>
          <w:sz w:val="17"/>
          <w:szCs w:val="17"/>
        </w:rPr>
      </w:pPr>
      <w:r w:rsidRPr="00675D6C">
        <w:rPr>
          <w:rFonts w:ascii="Calibri" w:hAnsi="Calibri"/>
          <w:sz w:val="17"/>
          <w:szCs w:val="17"/>
        </w:rPr>
        <w:t>is convicted of any criminal offence (other than an offence under any road traffic legislation in the United Kingdom or elsewhere for which a fine or non-custodial penalty is imposed);</w:t>
      </w:r>
    </w:p>
    <w:p w:rsidR="009D4811" w:rsidRPr="00675D6C" w:rsidRDefault="009D4811" w:rsidP="009D4811">
      <w:pPr>
        <w:pStyle w:val="Heading3"/>
        <w:rPr>
          <w:rFonts w:ascii="Calibri" w:hAnsi="Calibri"/>
          <w:sz w:val="17"/>
          <w:szCs w:val="17"/>
        </w:rPr>
      </w:pPr>
      <w:r w:rsidRPr="00675D6C">
        <w:rPr>
          <w:rFonts w:ascii="Calibri" w:hAnsi="Calibri"/>
          <w:sz w:val="17"/>
          <w:szCs w:val="17"/>
        </w:rPr>
        <w:t>is in the reasonable opinion of the Board negligent or incompetent in the performance of the Services;</w:t>
      </w:r>
    </w:p>
    <w:p w:rsidR="009D4811" w:rsidRPr="00675D6C" w:rsidRDefault="009D4811" w:rsidP="009D4811">
      <w:pPr>
        <w:pStyle w:val="Heading3"/>
        <w:rPr>
          <w:rFonts w:ascii="Calibri" w:hAnsi="Calibri"/>
          <w:sz w:val="17"/>
          <w:szCs w:val="17"/>
        </w:rPr>
      </w:pPr>
      <w:r w:rsidRPr="00675D6C">
        <w:rPr>
          <w:rFonts w:ascii="Calibri" w:hAnsi="Calibri"/>
          <w:sz w:val="17"/>
          <w:szCs w:val="17"/>
        </w:rPr>
        <w:t>is declared bankrupt or makes any arrangement with or for the benefit of his creditors or has a county court administration order made against him under the County Court Act 1984;</w:t>
      </w:r>
    </w:p>
    <w:p w:rsidR="009D4811" w:rsidRPr="00675D6C" w:rsidRDefault="009D4811" w:rsidP="009D4811">
      <w:pPr>
        <w:pStyle w:val="Heading3"/>
        <w:rPr>
          <w:rFonts w:ascii="Calibri" w:hAnsi="Calibri"/>
          <w:sz w:val="17"/>
          <w:szCs w:val="17"/>
        </w:rPr>
      </w:pPr>
      <w:r w:rsidRPr="00675D6C">
        <w:rPr>
          <w:rFonts w:ascii="Calibri" w:hAnsi="Calibri"/>
          <w:sz w:val="17"/>
          <w:szCs w:val="17"/>
        </w:rPr>
        <w:t xml:space="preserve">is incapacitated (including by reason of illness or accident) from providing the Services for an aggregate period of </w:t>
      </w:r>
      <w:r w:rsidR="008D01E0" w:rsidRPr="00675D6C">
        <w:rPr>
          <w:rFonts w:ascii="Calibri" w:hAnsi="Calibri"/>
          <w:sz w:val="17"/>
          <w:szCs w:val="17"/>
        </w:rPr>
        <w:t>183 days in any 52 week</w:t>
      </w:r>
      <w:r w:rsidRPr="00675D6C">
        <w:rPr>
          <w:rFonts w:ascii="Calibri" w:hAnsi="Calibri"/>
          <w:sz w:val="17"/>
          <w:szCs w:val="17"/>
        </w:rPr>
        <w:t xml:space="preserve"> consecutive period; or</w:t>
      </w:r>
    </w:p>
    <w:p w:rsidR="009D4811" w:rsidRPr="00675D6C" w:rsidRDefault="009D4811" w:rsidP="009D4811">
      <w:pPr>
        <w:pStyle w:val="Heading3"/>
        <w:rPr>
          <w:rFonts w:ascii="Calibri" w:hAnsi="Calibri"/>
          <w:sz w:val="17"/>
          <w:szCs w:val="17"/>
        </w:rPr>
      </w:pPr>
      <w:r w:rsidRPr="00675D6C">
        <w:rPr>
          <w:rFonts w:ascii="Calibri" w:hAnsi="Calibri"/>
          <w:sz w:val="17"/>
          <w:szCs w:val="17"/>
        </w:rPr>
        <w:t>commits any fraud or dishonesty or acts in any manner which in the opinion of the Client</w:t>
      </w:r>
      <w:r w:rsidRPr="00675D6C">
        <w:rPr>
          <w:rFonts w:ascii="Calibri" w:hAnsi="Calibri"/>
          <w:b/>
          <w:sz w:val="17"/>
          <w:szCs w:val="17"/>
        </w:rPr>
        <w:t xml:space="preserve"> </w:t>
      </w:r>
      <w:r w:rsidRPr="00675D6C">
        <w:rPr>
          <w:rFonts w:ascii="Calibri" w:hAnsi="Calibri"/>
          <w:sz w:val="17"/>
          <w:szCs w:val="17"/>
        </w:rPr>
        <w:t>brings or is likely to bring the Consultant or the Client into disrepute or is materially adverse to the interests of the Client.</w:t>
      </w:r>
    </w:p>
    <w:p w:rsidR="00485844" w:rsidRPr="00675D6C" w:rsidRDefault="00485844" w:rsidP="009D4811">
      <w:pPr>
        <w:pStyle w:val="Heading3"/>
        <w:rPr>
          <w:rFonts w:ascii="Calibri" w:hAnsi="Calibri"/>
          <w:sz w:val="17"/>
          <w:szCs w:val="17"/>
        </w:rPr>
      </w:pPr>
      <w:r w:rsidRPr="00675D6C">
        <w:rPr>
          <w:rFonts w:ascii="Calibri" w:hAnsi="Calibri"/>
          <w:sz w:val="17"/>
          <w:szCs w:val="17"/>
        </w:rPr>
        <w:t>contacts one or more of the client’s customers with a view to providing equipment or services to them either directly or indirectly that could be provided by the client.</w:t>
      </w:r>
    </w:p>
    <w:p w:rsidR="009D4811" w:rsidRPr="00675D6C" w:rsidRDefault="009D4811" w:rsidP="009D4811">
      <w:pPr>
        <w:pStyle w:val="Heading2"/>
        <w:rPr>
          <w:rFonts w:ascii="Calibri" w:hAnsi="Calibri"/>
          <w:sz w:val="17"/>
          <w:szCs w:val="17"/>
        </w:rPr>
      </w:pPr>
      <w:r w:rsidRPr="00675D6C">
        <w:rPr>
          <w:rFonts w:ascii="Calibri" w:hAnsi="Calibri"/>
          <w:sz w:val="17"/>
          <w:szCs w:val="17"/>
        </w:rPr>
        <w:lastRenderedPageBreak/>
        <w:t xml:space="preserve">The rights of the Client under clause </w:t>
      </w:r>
      <w:r w:rsidRPr="00675D6C">
        <w:rPr>
          <w:rFonts w:ascii="Calibri" w:hAnsi="Calibri"/>
          <w:sz w:val="17"/>
          <w:szCs w:val="17"/>
        </w:rPr>
        <w:fldChar w:fldCharType="begin"/>
      </w:r>
      <w:r w:rsidRPr="00675D6C">
        <w:rPr>
          <w:rFonts w:ascii="Calibri" w:hAnsi="Calibri"/>
          <w:sz w:val="17"/>
          <w:szCs w:val="17"/>
        </w:rPr>
        <w:instrText xml:space="preserve">REF "a216645" \h \w </w:instrText>
      </w:r>
      <w:r w:rsidR="00FC56C3" w:rsidRPr="00675D6C">
        <w:rPr>
          <w:rFonts w:ascii="Calibri" w:hAnsi="Calibri"/>
          <w:sz w:val="17"/>
          <w:szCs w:val="17"/>
        </w:rPr>
        <w:instrText xml:space="preserve"> \* MERGEFORMAT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10.1</w:t>
      </w:r>
      <w:r w:rsidRPr="00675D6C">
        <w:rPr>
          <w:rFonts w:ascii="Calibri" w:hAnsi="Calibri"/>
          <w:sz w:val="17"/>
          <w:szCs w:val="17"/>
        </w:rPr>
        <w:fldChar w:fldCharType="end"/>
      </w:r>
      <w:r w:rsidRPr="00675D6C">
        <w:rPr>
          <w:rFonts w:ascii="Calibri" w:hAnsi="Calibri"/>
          <w:sz w:val="17"/>
          <w:szCs w:val="17"/>
        </w:rPr>
        <w:t xml:space="preserve"> are without prejudice to any other rights that it might have at law to terminate the Engagement or to accept any breach of this agreement on the part of the Consultant as having brought the agreement to an end. Any delay by the Client in exercising its rights to terminate shall not constitute a waiver of these rights.</w:t>
      </w:r>
    </w:p>
    <w:p w:rsidR="009D4811" w:rsidRPr="00675D6C" w:rsidRDefault="009D4811" w:rsidP="009D4811">
      <w:pPr>
        <w:pStyle w:val="Heading1"/>
        <w:rPr>
          <w:rFonts w:ascii="Calibri" w:hAnsi="Calibri"/>
          <w:sz w:val="17"/>
          <w:szCs w:val="17"/>
        </w:rPr>
      </w:pPr>
      <w:bookmarkStart w:id="25" w:name="a968741"/>
      <w:bookmarkStart w:id="26" w:name="_Toc337824058"/>
      <w:r w:rsidRPr="00675D6C">
        <w:rPr>
          <w:rFonts w:ascii="Calibri" w:hAnsi="Calibri"/>
          <w:sz w:val="17"/>
          <w:szCs w:val="17"/>
        </w:rPr>
        <w:t>Obligations on termination</w:t>
      </w:r>
      <w:bookmarkEnd w:id="25"/>
      <w:bookmarkEnd w:id="26"/>
    </w:p>
    <w:p w:rsidR="009D4811" w:rsidRPr="00675D6C" w:rsidRDefault="009D4811" w:rsidP="009D4811">
      <w:pPr>
        <w:pStyle w:val="Bodysubclause"/>
        <w:rPr>
          <w:rFonts w:ascii="Calibri" w:hAnsi="Calibri"/>
          <w:sz w:val="17"/>
          <w:szCs w:val="17"/>
        </w:rPr>
      </w:pPr>
      <w:r w:rsidRPr="00675D6C">
        <w:rPr>
          <w:rFonts w:ascii="Calibri" w:hAnsi="Calibri"/>
          <w:sz w:val="17"/>
          <w:szCs w:val="17"/>
        </w:rPr>
        <w:t>On the Termination Date the Consultant shall:</w:t>
      </w:r>
    </w:p>
    <w:p w:rsidR="009D4811" w:rsidRPr="00675D6C" w:rsidRDefault="009D4811" w:rsidP="009D4811">
      <w:pPr>
        <w:pStyle w:val="Heading3"/>
        <w:rPr>
          <w:rFonts w:ascii="Calibri" w:hAnsi="Calibri"/>
          <w:sz w:val="17"/>
          <w:szCs w:val="17"/>
        </w:rPr>
      </w:pPr>
      <w:r w:rsidRPr="00675D6C">
        <w:rPr>
          <w:rFonts w:ascii="Calibri" w:hAnsi="Calibri"/>
          <w:sz w:val="17"/>
          <w:szCs w:val="17"/>
        </w:rPr>
        <w:t>immediately deliver to the Client all Client Property in his possession or under his control;</w:t>
      </w:r>
    </w:p>
    <w:p w:rsidR="009D4811" w:rsidRPr="00675D6C" w:rsidRDefault="00BB0C17" w:rsidP="009D4811">
      <w:pPr>
        <w:pStyle w:val="Heading3"/>
        <w:rPr>
          <w:rFonts w:ascii="Calibri" w:hAnsi="Calibri"/>
          <w:sz w:val="17"/>
          <w:szCs w:val="17"/>
        </w:rPr>
      </w:pPr>
      <w:r w:rsidRPr="00675D6C">
        <w:rPr>
          <w:rFonts w:ascii="Calibri" w:hAnsi="Calibri"/>
          <w:sz w:val="17"/>
          <w:szCs w:val="17"/>
        </w:rPr>
        <w:t xml:space="preserve">irretrievably </w:t>
      </w:r>
      <w:r w:rsidR="009D4811" w:rsidRPr="00675D6C">
        <w:rPr>
          <w:rFonts w:ascii="Calibri" w:hAnsi="Calibri"/>
          <w:sz w:val="17"/>
          <w:szCs w:val="17"/>
        </w:rPr>
        <w:t>delete any information relating to the Business of the Client stored on any magnetic or optical disk or memory and all matter derived from such sources which is in his possession or under his control outside the premises of the Client; and</w:t>
      </w:r>
    </w:p>
    <w:p w:rsidR="009D4811" w:rsidRPr="00675D6C" w:rsidRDefault="009D4811" w:rsidP="009D4811">
      <w:pPr>
        <w:pStyle w:val="Heading3"/>
        <w:rPr>
          <w:rFonts w:ascii="Calibri" w:hAnsi="Calibri"/>
          <w:sz w:val="17"/>
          <w:szCs w:val="17"/>
        </w:rPr>
      </w:pPr>
      <w:r w:rsidRPr="00675D6C">
        <w:rPr>
          <w:rFonts w:ascii="Calibri" w:hAnsi="Calibri"/>
          <w:sz w:val="17"/>
          <w:szCs w:val="17"/>
        </w:rPr>
        <w:t xml:space="preserve">provide a signed statement that he has complied fully with his obligations under this clause </w:t>
      </w:r>
      <w:r w:rsidRPr="00675D6C">
        <w:rPr>
          <w:rFonts w:ascii="Calibri" w:hAnsi="Calibri"/>
          <w:sz w:val="17"/>
          <w:szCs w:val="17"/>
        </w:rPr>
        <w:fldChar w:fldCharType="begin"/>
      </w:r>
      <w:r w:rsidRPr="00675D6C">
        <w:rPr>
          <w:rFonts w:ascii="Calibri" w:hAnsi="Calibri"/>
          <w:sz w:val="17"/>
          <w:szCs w:val="17"/>
        </w:rPr>
        <w:instrText xml:space="preserve">REF "a968741" \h \w </w:instrText>
      </w:r>
      <w:r w:rsidR="00FC56C3" w:rsidRPr="00675D6C">
        <w:rPr>
          <w:rFonts w:ascii="Calibri" w:hAnsi="Calibri"/>
          <w:sz w:val="17"/>
          <w:szCs w:val="17"/>
        </w:rPr>
        <w:instrText xml:space="preserve"> \* MERGEFORMAT </w:instrText>
      </w:r>
      <w:r w:rsidRPr="00675D6C">
        <w:rPr>
          <w:rFonts w:ascii="Calibri" w:hAnsi="Calibri"/>
          <w:sz w:val="17"/>
          <w:szCs w:val="17"/>
        </w:rPr>
      </w:r>
      <w:r w:rsidRPr="00675D6C">
        <w:rPr>
          <w:rFonts w:ascii="Calibri" w:hAnsi="Calibri"/>
          <w:sz w:val="17"/>
          <w:szCs w:val="17"/>
        </w:rPr>
        <w:fldChar w:fldCharType="separate"/>
      </w:r>
      <w:r w:rsidR="00D16742">
        <w:rPr>
          <w:rFonts w:ascii="Calibri" w:hAnsi="Calibri"/>
          <w:sz w:val="17"/>
          <w:szCs w:val="17"/>
        </w:rPr>
        <w:t>11</w:t>
      </w:r>
      <w:r w:rsidRPr="00675D6C">
        <w:rPr>
          <w:rFonts w:ascii="Calibri" w:hAnsi="Calibri"/>
          <w:sz w:val="17"/>
          <w:szCs w:val="17"/>
        </w:rPr>
        <w:fldChar w:fldCharType="end"/>
      </w:r>
      <w:r w:rsidRPr="00675D6C">
        <w:rPr>
          <w:rFonts w:ascii="Calibri" w:hAnsi="Calibri"/>
          <w:sz w:val="17"/>
          <w:szCs w:val="17"/>
        </w:rPr>
        <w:t xml:space="preserve">. </w:t>
      </w:r>
    </w:p>
    <w:p w:rsidR="009D4811" w:rsidRPr="00675D6C" w:rsidRDefault="009D4811" w:rsidP="009D4811">
      <w:pPr>
        <w:pStyle w:val="Heading1"/>
        <w:rPr>
          <w:rFonts w:ascii="Calibri" w:hAnsi="Calibri"/>
          <w:sz w:val="17"/>
          <w:szCs w:val="17"/>
        </w:rPr>
      </w:pPr>
      <w:bookmarkStart w:id="27" w:name="_Toc337824059"/>
      <w:bookmarkStart w:id="28" w:name="a267819"/>
      <w:r w:rsidRPr="00675D6C">
        <w:rPr>
          <w:rFonts w:ascii="Calibri" w:hAnsi="Calibri"/>
          <w:sz w:val="17"/>
          <w:szCs w:val="17"/>
        </w:rPr>
        <w:t>Status</w:t>
      </w:r>
      <w:bookmarkEnd w:id="27"/>
      <w:r w:rsidRPr="00675D6C">
        <w:rPr>
          <w:rFonts w:ascii="Calibri" w:hAnsi="Calibri"/>
          <w:sz w:val="17"/>
          <w:szCs w:val="17"/>
        </w:rPr>
        <w:t xml:space="preserve"> </w:t>
      </w:r>
      <w:bookmarkEnd w:id="28"/>
    </w:p>
    <w:p w:rsidR="009D4811" w:rsidRPr="00675D6C" w:rsidRDefault="009D4811" w:rsidP="009D4811">
      <w:pPr>
        <w:pStyle w:val="Heading2"/>
        <w:rPr>
          <w:rFonts w:ascii="Calibri" w:hAnsi="Calibri"/>
          <w:sz w:val="17"/>
          <w:szCs w:val="17"/>
        </w:rPr>
      </w:pPr>
      <w:r w:rsidRPr="00675D6C">
        <w:rPr>
          <w:rFonts w:ascii="Calibri" w:hAnsi="Calibri"/>
          <w:sz w:val="17"/>
          <w:szCs w:val="17"/>
        </w:rPr>
        <w:t>The relationship of the Consultant to the Client will be that of independent contractor and nothing in this agreement shall render him an employee, worker, agent or partner of the Client and the Consultant shall not hold himself out as such.</w:t>
      </w:r>
    </w:p>
    <w:p w:rsidR="009D4811" w:rsidRPr="00675D6C" w:rsidRDefault="009D4811" w:rsidP="009D4811">
      <w:pPr>
        <w:pStyle w:val="Heading2"/>
        <w:rPr>
          <w:rFonts w:ascii="Calibri" w:hAnsi="Calibri"/>
          <w:sz w:val="17"/>
          <w:szCs w:val="17"/>
        </w:rPr>
      </w:pPr>
      <w:r w:rsidRPr="00675D6C">
        <w:rPr>
          <w:rFonts w:ascii="Calibri" w:hAnsi="Calibri"/>
          <w:sz w:val="17"/>
          <w:szCs w:val="17"/>
        </w:rPr>
        <w:t>This agreement constitutes a contract for the provision of services and not a contract of employment and accordingly the Consultant shall be fully responsible for and shall indemnify the Client for and in respect of:</w:t>
      </w:r>
    </w:p>
    <w:p w:rsidR="009D4811" w:rsidRPr="00675D6C" w:rsidRDefault="009D4811" w:rsidP="009D4811">
      <w:pPr>
        <w:pStyle w:val="Heading3"/>
        <w:rPr>
          <w:rFonts w:ascii="Calibri" w:hAnsi="Calibri"/>
          <w:sz w:val="17"/>
          <w:szCs w:val="17"/>
        </w:rPr>
      </w:pPr>
      <w:r w:rsidRPr="00675D6C">
        <w:rPr>
          <w:rFonts w:ascii="Calibri" w:hAnsi="Calibri"/>
          <w:sz w:val="17"/>
          <w:szCs w:val="17"/>
        </w:rPr>
        <w:t>any income tax, National Insurance and social security contributions and any other liability, deduction, contribution, assessment or claim arising from or made in connection with the performance of the Services, where the recovery is not prohibited by law. The Consultant shall further indemnify the Client against all reasonable costs, expenses and any penalty, fine or interest incurred or payable by the Client in connection with or in consequence of any such liability, deduction, contribution, assessment or claim;</w:t>
      </w:r>
    </w:p>
    <w:p w:rsidR="009D4811" w:rsidRPr="00675D6C" w:rsidRDefault="009D4811" w:rsidP="009D4811">
      <w:pPr>
        <w:pStyle w:val="Heading3"/>
        <w:rPr>
          <w:rFonts w:ascii="Calibri" w:hAnsi="Calibri"/>
          <w:sz w:val="17"/>
          <w:szCs w:val="17"/>
        </w:rPr>
      </w:pPr>
      <w:r w:rsidRPr="00675D6C">
        <w:rPr>
          <w:rFonts w:ascii="Calibri" w:hAnsi="Calibri"/>
          <w:sz w:val="17"/>
          <w:szCs w:val="17"/>
        </w:rPr>
        <w:t>any liability arising from any employment-related claim or any claim based on worker status (including reasonable costs and expenses) brought by the Consultant or any Substitute against the Client arising out of or in connection with the provision of the Services.</w:t>
      </w:r>
    </w:p>
    <w:p w:rsidR="009D4811" w:rsidRPr="00675D6C" w:rsidRDefault="009D4811" w:rsidP="009D4811">
      <w:pPr>
        <w:pStyle w:val="Heading2"/>
        <w:rPr>
          <w:rFonts w:ascii="Calibri" w:hAnsi="Calibri"/>
          <w:sz w:val="17"/>
          <w:szCs w:val="17"/>
        </w:rPr>
      </w:pPr>
      <w:r w:rsidRPr="00675D6C">
        <w:rPr>
          <w:rFonts w:ascii="Calibri" w:hAnsi="Calibri"/>
          <w:sz w:val="17"/>
          <w:szCs w:val="17"/>
        </w:rPr>
        <w:t>The Client may at its option satisfy such indemnity (in whole or in part) by way of deduction from any payments due to the Consultant.</w:t>
      </w:r>
    </w:p>
    <w:p w:rsidR="009D4811" w:rsidRPr="00675D6C" w:rsidRDefault="009D4811" w:rsidP="009D4811">
      <w:pPr>
        <w:pStyle w:val="Heading1"/>
        <w:rPr>
          <w:rFonts w:ascii="Calibri" w:hAnsi="Calibri"/>
          <w:sz w:val="17"/>
          <w:szCs w:val="17"/>
        </w:rPr>
      </w:pPr>
      <w:bookmarkStart w:id="29" w:name="a573532"/>
      <w:bookmarkStart w:id="30" w:name="_Toc337824060"/>
      <w:r w:rsidRPr="00675D6C">
        <w:rPr>
          <w:rFonts w:ascii="Calibri" w:hAnsi="Calibri"/>
          <w:sz w:val="17"/>
          <w:szCs w:val="17"/>
        </w:rPr>
        <w:t>Notices</w:t>
      </w:r>
      <w:bookmarkEnd w:id="29"/>
      <w:bookmarkEnd w:id="30"/>
    </w:p>
    <w:p w:rsidR="009D4811" w:rsidRPr="00675D6C" w:rsidRDefault="009D4811" w:rsidP="009D4811">
      <w:pPr>
        <w:pStyle w:val="Heading2"/>
        <w:rPr>
          <w:rFonts w:ascii="Calibri" w:hAnsi="Calibri"/>
          <w:sz w:val="17"/>
          <w:szCs w:val="17"/>
        </w:rPr>
      </w:pPr>
      <w:r w:rsidRPr="00675D6C">
        <w:rPr>
          <w:rFonts w:ascii="Calibri" w:hAnsi="Calibri"/>
          <w:sz w:val="17"/>
          <w:szCs w:val="17"/>
        </w:rPr>
        <w:t>Any notice given under this agreement shall be in writing and signed by or on behalf of the party giving it and shall be served by delivering it personally, or sending it by pre-paid recorded delivery or registered post to the relevant party at (in the case of the Client) its registered office for the time being and (in the case of the Consultant) his last known address. Any such notice shall be deemed to have been received:</w:t>
      </w:r>
    </w:p>
    <w:p w:rsidR="009D4811" w:rsidRPr="00675D6C" w:rsidRDefault="009D4811" w:rsidP="009D4811">
      <w:pPr>
        <w:pStyle w:val="Heading3"/>
        <w:rPr>
          <w:rFonts w:ascii="Calibri" w:hAnsi="Calibri"/>
          <w:sz w:val="17"/>
          <w:szCs w:val="17"/>
        </w:rPr>
      </w:pPr>
      <w:r w:rsidRPr="00675D6C">
        <w:rPr>
          <w:rFonts w:ascii="Calibri" w:hAnsi="Calibri"/>
          <w:sz w:val="17"/>
          <w:szCs w:val="17"/>
        </w:rPr>
        <w:t>if delivered personally, at the time of delivery;</w:t>
      </w:r>
    </w:p>
    <w:p w:rsidR="009D4811" w:rsidRPr="00675D6C" w:rsidRDefault="009D4811" w:rsidP="009D4811">
      <w:pPr>
        <w:pStyle w:val="Heading3"/>
        <w:rPr>
          <w:rFonts w:ascii="Calibri" w:hAnsi="Calibri"/>
          <w:sz w:val="17"/>
          <w:szCs w:val="17"/>
        </w:rPr>
      </w:pPr>
      <w:r w:rsidRPr="00675D6C">
        <w:rPr>
          <w:rFonts w:ascii="Calibri" w:hAnsi="Calibri"/>
          <w:sz w:val="17"/>
          <w:szCs w:val="17"/>
        </w:rPr>
        <w:lastRenderedPageBreak/>
        <w:t xml:space="preserve">in the case of pre-paid recorded delivery or registered post, 48 hours from the date of posting. </w:t>
      </w:r>
    </w:p>
    <w:p w:rsidR="009D4811" w:rsidRPr="00675D6C" w:rsidRDefault="009D4811" w:rsidP="009D4811">
      <w:pPr>
        <w:pStyle w:val="Heading2"/>
        <w:rPr>
          <w:rFonts w:ascii="Calibri" w:hAnsi="Calibri"/>
          <w:sz w:val="17"/>
          <w:szCs w:val="17"/>
        </w:rPr>
      </w:pPr>
      <w:r w:rsidRPr="00675D6C">
        <w:rPr>
          <w:rFonts w:ascii="Calibri" w:hAnsi="Calibri"/>
          <w:sz w:val="17"/>
          <w:szCs w:val="17"/>
        </w:rPr>
        <w:t>In proving such service it shall be sufficient to prove that the envelope containing the notice was addressed to the address of the relevant party and delivered either to that address or into the custody of the postal authorities as a pre-paid recorded delivery or registered post.</w:t>
      </w:r>
    </w:p>
    <w:p w:rsidR="009D4811" w:rsidRPr="00675D6C" w:rsidRDefault="009D4811" w:rsidP="009D4811">
      <w:pPr>
        <w:pStyle w:val="Heading1"/>
        <w:rPr>
          <w:rFonts w:ascii="Calibri" w:hAnsi="Calibri"/>
          <w:sz w:val="17"/>
          <w:szCs w:val="17"/>
        </w:rPr>
      </w:pPr>
      <w:bookmarkStart w:id="31" w:name="a90282"/>
      <w:bookmarkStart w:id="32" w:name="_Toc337824061"/>
      <w:r w:rsidRPr="00675D6C">
        <w:rPr>
          <w:rFonts w:ascii="Calibri" w:hAnsi="Calibri"/>
          <w:sz w:val="17"/>
          <w:szCs w:val="17"/>
        </w:rPr>
        <w:t>Entire agreement and previous contracts</w:t>
      </w:r>
      <w:bookmarkEnd w:id="31"/>
      <w:bookmarkEnd w:id="32"/>
    </w:p>
    <w:p w:rsidR="009D4811" w:rsidRPr="00675D6C" w:rsidRDefault="009D4811" w:rsidP="009D4811">
      <w:pPr>
        <w:pStyle w:val="Bodysubclause"/>
        <w:rPr>
          <w:rFonts w:ascii="Calibri" w:hAnsi="Calibri"/>
          <w:sz w:val="17"/>
          <w:szCs w:val="17"/>
        </w:rPr>
      </w:pPr>
      <w:r w:rsidRPr="00675D6C">
        <w:rPr>
          <w:rFonts w:ascii="Calibri" w:hAnsi="Calibri"/>
          <w:sz w:val="17"/>
          <w:szCs w:val="17"/>
        </w:rPr>
        <w:t>Each party on behalf of itself acknowledges and agrees with the other party that:</w:t>
      </w:r>
    </w:p>
    <w:p w:rsidR="009D4811" w:rsidRPr="00675D6C" w:rsidRDefault="009D4811" w:rsidP="009D4811">
      <w:pPr>
        <w:pStyle w:val="Heading3"/>
        <w:rPr>
          <w:rFonts w:ascii="Calibri" w:hAnsi="Calibri"/>
          <w:sz w:val="17"/>
          <w:szCs w:val="17"/>
        </w:rPr>
      </w:pPr>
      <w:r w:rsidRPr="00675D6C">
        <w:rPr>
          <w:rFonts w:ascii="Calibri" w:hAnsi="Calibri"/>
          <w:sz w:val="17"/>
          <w:szCs w:val="17"/>
        </w:rPr>
        <w:t>this agreement constitutes the entire agreement and understanding between the Consultant and the Client and supersedes any previous arrangement, understanding or agreement between them relating to the Engagement (which shall be deemed to have been terminated by mutual consent);</w:t>
      </w:r>
    </w:p>
    <w:p w:rsidR="009D4811" w:rsidRPr="00675D6C" w:rsidRDefault="009D4811" w:rsidP="009D4811">
      <w:pPr>
        <w:pStyle w:val="Heading3"/>
        <w:rPr>
          <w:rFonts w:ascii="Calibri" w:hAnsi="Calibri"/>
          <w:sz w:val="17"/>
          <w:szCs w:val="17"/>
        </w:rPr>
      </w:pPr>
      <w:r w:rsidRPr="00675D6C">
        <w:rPr>
          <w:rFonts w:ascii="Calibri" w:hAnsi="Calibri"/>
          <w:sz w:val="17"/>
          <w:szCs w:val="17"/>
        </w:rPr>
        <w:t>in entering into this agreement neither party has relied on any Pre-Contractual Statement; and</w:t>
      </w:r>
    </w:p>
    <w:p w:rsidR="009D4811" w:rsidRPr="00675D6C" w:rsidRDefault="009D4811" w:rsidP="009D4811">
      <w:pPr>
        <w:pStyle w:val="Heading3"/>
        <w:rPr>
          <w:rFonts w:ascii="Calibri" w:hAnsi="Calibri"/>
          <w:sz w:val="17"/>
          <w:szCs w:val="17"/>
        </w:rPr>
      </w:pPr>
      <w:r w:rsidRPr="00675D6C">
        <w:rPr>
          <w:rFonts w:ascii="Calibri" w:hAnsi="Calibri"/>
          <w:sz w:val="17"/>
          <w:szCs w:val="17"/>
        </w:rPr>
        <w:t>each party agrees that the only rights and remedies available to it or arising out of or in connection with any Pre-Contractual Statement shall be for breach of contract. Nothing in this agreement shall, however, limit or exclude any liability for fraud.</w:t>
      </w:r>
    </w:p>
    <w:p w:rsidR="009D4811" w:rsidRPr="00675D6C" w:rsidRDefault="009D4811" w:rsidP="009D4811">
      <w:pPr>
        <w:pStyle w:val="Heading1"/>
        <w:rPr>
          <w:rFonts w:ascii="Calibri" w:hAnsi="Calibri"/>
          <w:sz w:val="17"/>
          <w:szCs w:val="17"/>
        </w:rPr>
      </w:pPr>
      <w:bookmarkStart w:id="33" w:name="_Toc337824062"/>
      <w:bookmarkStart w:id="34" w:name="a374632"/>
      <w:r w:rsidRPr="00675D6C">
        <w:rPr>
          <w:rFonts w:ascii="Calibri" w:hAnsi="Calibri"/>
          <w:sz w:val="17"/>
          <w:szCs w:val="17"/>
        </w:rPr>
        <w:t>Variation</w:t>
      </w:r>
      <w:bookmarkEnd w:id="33"/>
      <w:r w:rsidRPr="00675D6C">
        <w:rPr>
          <w:rFonts w:ascii="Calibri" w:hAnsi="Calibri"/>
          <w:sz w:val="17"/>
          <w:szCs w:val="17"/>
        </w:rPr>
        <w:t xml:space="preserve"> </w:t>
      </w:r>
      <w:bookmarkEnd w:id="34"/>
    </w:p>
    <w:p w:rsidR="009D4811" w:rsidRPr="00675D6C" w:rsidRDefault="009D4811" w:rsidP="009D4811">
      <w:pPr>
        <w:pStyle w:val="Bodysubclause"/>
        <w:rPr>
          <w:rFonts w:ascii="Calibri" w:hAnsi="Calibri"/>
          <w:sz w:val="17"/>
          <w:szCs w:val="17"/>
        </w:rPr>
      </w:pPr>
      <w:r w:rsidRPr="00675D6C">
        <w:rPr>
          <w:rFonts w:ascii="Calibri" w:hAnsi="Calibri"/>
          <w:sz w:val="17"/>
          <w:szCs w:val="17"/>
        </w:rPr>
        <w:t>No variation of this agreement shall be valid unless it is in writing and signed by or on behalf of each of the parties.</w:t>
      </w:r>
    </w:p>
    <w:p w:rsidR="009D4811" w:rsidRPr="00675D6C" w:rsidRDefault="009D4811" w:rsidP="009D4811">
      <w:pPr>
        <w:pStyle w:val="Heading1"/>
        <w:rPr>
          <w:rFonts w:ascii="Calibri" w:hAnsi="Calibri"/>
          <w:sz w:val="17"/>
          <w:szCs w:val="17"/>
        </w:rPr>
      </w:pPr>
      <w:bookmarkStart w:id="35" w:name="a96918"/>
      <w:bookmarkStart w:id="36" w:name="_Toc337824063"/>
      <w:r w:rsidRPr="00675D6C">
        <w:rPr>
          <w:rFonts w:ascii="Calibri" w:hAnsi="Calibri"/>
          <w:sz w:val="17"/>
          <w:szCs w:val="17"/>
        </w:rPr>
        <w:t>Counterparts</w:t>
      </w:r>
      <w:bookmarkEnd w:id="35"/>
      <w:bookmarkEnd w:id="36"/>
    </w:p>
    <w:p w:rsidR="009D4811" w:rsidRPr="00675D6C" w:rsidRDefault="009D4811" w:rsidP="009D4811">
      <w:pPr>
        <w:pStyle w:val="Bodysubclause"/>
        <w:rPr>
          <w:rFonts w:ascii="Calibri" w:hAnsi="Calibri"/>
          <w:sz w:val="17"/>
          <w:szCs w:val="17"/>
        </w:rPr>
      </w:pPr>
      <w:r w:rsidRPr="00675D6C">
        <w:rPr>
          <w:rFonts w:ascii="Calibri" w:hAnsi="Calibri"/>
          <w:sz w:val="17"/>
          <w:szCs w:val="17"/>
        </w:rPr>
        <w:t>This agreement may be executed in any number of counterparts, each of which, when executed and delivered, shall be an original, and all the counterparts together shall constitute one and the same instrument.</w:t>
      </w:r>
    </w:p>
    <w:p w:rsidR="009D4811" w:rsidRPr="00675D6C" w:rsidRDefault="009D4811" w:rsidP="009D4811">
      <w:pPr>
        <w:pStyle w:val="Heading1"/>
        <w:rPr>
          <w:rFonts w:ascii="Calibri" w:hAnsi="Calibri"/>
          <w:sz w:val="17"/>
          <w:szCs w:val="17"/>
        </w:rPr>
      </w:pPr>
      <w:bookmarkStart w:id="37" w:name="a331907"/>
      <w:bookmarkStart w:id="38" w:name="_Toc337824064"/>
      <w:r w:rsidRPr="00675D6C">
        <w:rPr>
          <w:rFonts w:ascii="Calibri" w:hAnsi="Calibri"/>
          <w:sz w:val="17"/>
          <w:szCs w:val="17"/>
        </w:rPr>
        <w:t>Third party rights</w:t>
      </w:r>
      <w:bookmarkEnd w:id="37"/>
      <w:bookmarkEnd w:id="38"/>
    </w:p>
    <w:p w:rsidR="009D4811" w:rsidRPr="00675D6C" w:rsidRDefault="009D4811" w:rsidP="009D4811">
      <w:pPr>
        <w:pStyle w:val="Heading2"/>
        <w:rPr>
          <w:rFonts w:ascii="Calibri" w:hAnsi="Calibri"/>
          <w:sz w:val="17"/>
          <w:szCs w:val="17"/>
        </w:rPr>
      </w:pPr>
      <w:r w:rsidRPr="00675D6C">
        <w:rPr>
          <w:rFonts w:ascii="Calibri" w:hAnsi="Calibri"/>
          <w:sz w:val="17"/>
          <w:szCs w:val="17"/>
        </w:rPr>
        <w:t>A person who is not a party to this agreement shall not have any rights under the Contracts (Rights of Third Parties) Act 1999 to enforce any term of this agreement.</w:t>
      </w:r>
    </w:p>
    <w:p w:rsidR="009D4811" w:rsidRPr="00675D6C" w:rsidRDefault="009D4811" w:rsidP="009D4811">
      <w:pPr>
        <w:pStyle w:val="Heading2"/>
        <w:rPr>
          <w:rFonts w:ascii="Calibri" w:hAnsi="Calibri"/>
          <w:sz w:val="17"/>
          <w:szCs w:val="17"/>
        </w:rPr>
      </w:pPr>
      <w:r w:rsidRPr="00675D6C">
        <w:rPr>
          <w:rFonts w:ascii="Calibri" w:hAnsi="Calibri"/>
          <w:sz w:val="17"/>
          <w:szCs w:val="17"/>
        </w:rPr>
        <w:t>The rights of the parties to terminate, rescind or agree any variation, waiver or settlement under this agreement are not subject to the consent of any person that is not a party to this agreement.</w:t>
      </w:r>
    </w:p>
    <w:p w:rsidR="009D4811" w:rsidRPr="00675D6C" w:rsidRDefault="009D4811" w:rsidP="009D4811">
      <w:pPr>
        <w:pStyle w:val="Heading1"/>
        <w:rPr>
          <w:rFonts w:ascii="Calibri" w:hAnsi="Calibri"/>
          <w:sz w:val="17"/>
          <w:szCs w:val="17"/>
        </w:rPr>
      </w:pPr>
      <w:bookmarkStart w:id="39" w:name="a133007"/>
      <w:bookmarkStart w:id="40" w:name="_Toc337824065"/>
      <w:r w:rsidRPr="00675D6C">
        <w:rPr>
          <w:rFonts w:ascii="Calibri" w:hAnsi="Calibri"/>
          <w:sz w:val="17"/>
          <w:szCs w:val="17"/>
        </w:rPr>
        <w:t>Governing law and jurisdiction</w:t>
      </w:r>
      <w:bookmarkEnd w:id="39"/>
      <w:bookmarkEnd w:id="40"/>
    </w:p>
    <w:p w:rsidR="009D4811" w:rsidRPr="00675D6C" w:rsidRDefault="009D4811" w:rsidP="009D4811">
      <w:pPr>
        <w:pStyle w:val="Heading2"/>
        <w:rPr>
          <w:rFonts w:ascii="Calibri" w:hAnsi="Calibri"/>
          <w:sz w:val="17"/>
          <w:szCs w:val="17"/>
        </w:rPr>
      </w:pPr>
      <w:r w:rsidRPr="00675D6C">
        <w:rPr>
          <w:rFonts w:ascii="Calibri" w:hAnsi="Calibri"/>
          <w:sz w:val="17"/>
          <w:szCs w:val="17"/>
        </w:rPr>
        <w:t xml:space="preserve">This agreement and any dispute or claim arising out of or in connection with it or its subject matter or formation (including non-contractual disputes or claims) shall be governed by and construed in accordance with the law of England and Wales. </w:t>
      </w:r>
    </w:p>
    <w:p w:rsidR="009D4811" w:rsidRPr="00675D6C" w:rsidRDefault="009D4811" w:rsidP="009D4811">
      <w:pPr>
        <w:pStyle w:val="Heading2"/>
        <w:rPr>
          <w:rFonts w:ascii="Calibri" w:hAnsi="Calibri"/>
          <w:sz w:val="17"/>
          <w:szCs w:val="17"/>
        </w:rPr>
      </w:pPr>
      <w:r w:rsidRPr="00675D6C">
        <w:rPr>
          <w:rFonts w:ascii="Calibri" w:hAnsi="Calibri"/>
          <w:sz w:val="17"/>
          <w:szCs w:val="17"/>
        </w:rPr>
        <w:lastRenderedPageBreak/>
        <w:t>The parties irrevocably agree that the courts of England and Wales shall have exclusive jurisdiction to settle any dispute or claim that arises out of or in connection with this agreement or its subject matter or formation (including non-contractual disputes or claims).</w:t>
      </w:r>
    </w:p>
    <w:bookmarkEnd w:id="1"/>
    <w:p w:rsidR="009D4811" w:rsidRPr="00675D6C" w:rsidRDefault="009D4811" w:rsidP="009D4811">
      <w:pPr>
        <w:rPr>
          <w:rFonts w:ascii="Calibri" w:hAnsi="Calibri"/>
          <w:sz w:val="17"/>
          <w:szCs w:val="17"/>
        </w:rPr>
      </w:pPr>
    </w:p>
    <w:p w:rsidR="009D4811" w:rsidRPr="00675D6C" w:rsidRDefault="009D4811" w:rsidP="009D4811">
      <w:pPr>
        <w:rPr>
          <w:rFonts w:ascii="Calibri" w:hAnsi="Calibri"/>
          <w:sz w:val="17"/>
          <w:szCs w:val="17"/>
        </w:rPr>
      </w:pPr>
      <w:r w:rsidRPr="00675D6C">
        <w:rPr>
          <w:rFonts w:ascii="Calibri" w:hAnsi="Calibri"/>
          <w:sz w:val="17"/>
          <w:szCs w:val="17"/>
        </w:rPr>
        <w:t>This document has been executed as a deed and is delivered and takes effect on the date stated at the beginning of it.</w:t>
      </w:r>
    </w:p>
    <w:p w:rsidR="009166E1" w:rsidRPr="00675D6C" w:rsidRDefault="009166E1" w:rsidP="009D4811">
      <w:pPr>
        <w:rPr>
          <w:rFonts w:ascii="Calibri" w:hAnsi="Calibri"/>
          <w:sz w:val="17"/>
          <w:szCs w:val="17"/>
        </w:rPr>
      </w:pPr>
    </w:p>
    <w:tbl>
      <w:tblPr>
        <w:tblW w:w="0" w:type="auto"/>
        <w:tblInd w:w="108" w:type="dxa"/>
        <w:tblLayout w:type="fixed"/>
        <w:tblLook w:val="0000" w:firstRow="0" w:lastRow="0" w:firstColumn="0" w:lastColumn="0" w:noHBand="0" w:noVBand="0"/>
      </w:tblPr>
      <w:tblGrid>
        <w:gridCol w:w="4395"/>
        <w:gridCol w:w="3913"/>
      </w:tblGrid>
      <w:tr w:rsidR="009D4811" w:rsidRPr="00675D6C" w:rsidTr="00FC56C3">
        <w:tc>
          <w:tcPr>
            <w:tcW w:w="4395" w:type="dxa"/>
          </w:tcPr>
          <w:p w:rsidR="009D4811" w:rsidRPr="00675D6C" w:rsidRDefault="009D4811" w:rsidP="00CA3A14">
            <w:pPr>
              <w:pStyle w:val="XExecution"/>
              <w:rPr>
                <w:rFonts w:ascii="Calibri" w:hAnsi="Calibri"/>
                <w:sz w:val="17"/>
                <w:szCs w:val="17"/>
              </w:rPr>
            </w:pPr>
            <w:r w:rsidRPr="00675D6C">
              <w:rPr>
                <w:rFonts w:ascii="Calibri" w:hAnsi="Calibri"/>
                <w:sz w:val="17"/>
                <w:szCs w:val="17"/>
              </w:rPr>
              <w:t xml:space="preserve">Executed as a deed by </w:t>
            </w:r>
          </w:p>
          <w:p w:rsidR="009D4811" w:rsidRPr="00675D6C" w:rsidRDefault="009D4811" w:rsidP="009166E1">
            <w:pPr>
              <w:pStyle w:val="XExecution"/>
              <w:rPr>
                <w:rFonts w:ascii="Calibri" w:hAnsi="Calibri"/>
                <w:b/>
                <w:sz w:val="17"/>
                <w:szCs w:val="17"/>
              </w:rPr>
            </w:pPr>
            <w:r w:rsidRPr="00675D6C">
              <w:rPr>
                <w:rFonts w:ascii="Calibri" w:hAnsi="Calibri"/>
                <w:b/>
                <w:sz w:val="17"/>
                <w:szCs w:val="17"/>
              </w:rPr>
              <w:t>MIDLAND TELECOM NETWORKS LIMITED</w:t>
            </w:r>
            <w:r w:rsidRPr="00675D6C">
              <w:rPr>
                <w:rFonts w:ascii="Calibri" w:hAnsi="Calibri"/>
                <w:sz w:val="17"/>
                <w:szCs w:val="17"/>
              </w:rPr>
              <w:t xml:space="preserve"> acting by </w:t>
            </w:r>
            <w:r w:rsidR="009166E1" w:rsidRPr="00675D6C">
              <w:rPr>
                <w:rFonts w:ascii="Calibri" w:hAnsi="Calibri"/>
                <w:b/>
                <w:sz w:val="17"/>
                <w:szCs w:val="17"/>
              </w:rPr>
              <w:t xml:space="preserve">DAVID </w:t>
            </w:r>
            <w:r w:rsidRPr="00675D6C">
              <w:rPr>
                <w:rFonts w:ascii="Calibri" w:hAnsi="Calibri"/>
                <w:b/>
                <w:sz w:val="17"/>
                <w:szCs w:val="17"/>
              </w:rPr>
              <w:t>DONNELLY</w:t>
            </w:r>
            <w:r w:rsidR="009166E1" w:rsidRPr="00675D6C">
              <w:rPr>
                <w:rFonts w:ascii="Calibri" w:hAnsi="Calibri"/>
                <w:sz w:val="17"/>
                <w:szCs w:val="17"/>
              </w:rPr>
              <w:t xml:space="preserve">, Head of Operations and </w:t>
            </w:r>
            <w:r w:rsidR="009166E1" w:rsidRPr="00675D6C">
              <w:rPr>
                <w:rFonts w:ascii="Calibri" w:hAnsi="Calibri"/>
                <w:b/>
                <w:sz w:val="17"/>
                <w:szCs w:val="17"/>
              </w:rPr>
              <w:t>MARK HORROBIN</w:t>
            </w:r>
            <w:r w:rsidR="009166E1" w:rsidRPr="00675D6C">
              <w:rPr>
                <w:rFonts w:ascii="Calibri" w:hAnsi="Calibri"/>
                <w:sz w:val="17"/>
                <w:szCs w:val="17"/>
              </w:rPr>
              <w:t>, a director.</w:t>
            </w:r>
          </w:p>
        </w:tc>
        <w:tc>
          <w:tcPr>
            <w:tcW w:w="3913" w:type="dxa"/>
          </w:tcPr>
          <w:p w:rsidR="009D4811" w:rsidRPr="00675D6C" w:rsidRDefault="009D4811" w:rsidP="00CA3A14">
            <w:pPr>
              <w:pStyle w:val="XExecution"/>
              <w:rPr>
                <w:rFonts w:ascii="Calibri" w:hAnsi="Calibri"/>
                <w:sz w:val="17"/>
                <w:szCs w:val="17"/>
              </w:rPr>
            </w:pPr>
            <w:r w:rsidRPr="00675D6C">
              <w:rPr>
                <w:rFonts w:ascii="Calibri" w:hAnsi="Calibri"/>
                <w:sz w:val="17"/>
                <w:szCs w:val="17"/>
              </w:rPr>
              <w:t>.......................................</w:t>
            </w:r>
          </w:p>
          <w:p w:rsidR="009166E1" w:rsidRPr="00675D6C" w:rsidRDefault="009166E1" w:rsidP="00CA3A14">
            <w:pPr>
              <w:pStyle w:val="XExecution"/>
              <w:rPr>
                <w:rFonts w:ascii="Calibri" w:hAnsi="Calibri"/>
                <w:sz w:val="17"/>
                <w:szCs w:val="17"/>
              </w:rPr>
            </w:pPr>
            <w:r w:rsidRPr="00675D6C">
              <w:rPr>
                <w:rFonts w:ascii="Calibri" w:hAnsi="Calibri"/>
                <w:sz w:val="17"/>
                <w:szCs w:val="17"/>
              </w:rPr>
              <w:t>David Donnelly</w:t>
            </w:r>
          </w:p>
          <w:p w:rsidR="009D4811" w:rsidRPr="00675D6C" w:rsidRDefault="009166E1" w:rsidP="00CA3A14">
            <w:pPr>
              <w:pStyle w:val="XExecution"/>
              <w:rPr>
                <w:rFonts w:ascii="Calibri" w:hAnsi="Calibri"/>
                <w:sz w:val="17"/>
                <w:szCs w:val="17"/>
              </w:rPr>
            </w:pPr>
            <w:r w:rsidRPr="00675D6C">
              <w:rPr>
                <w:rFonts w:ascii="Calibri" w:hAnsi="Calibri"/>
                <w:sz w:val="17"/>
                <w:szCs w:val="17"/>
              </w:rPr>
              <w:t>Head of Operations</w:t>
            </w:r>
          </w:p>
          <w:p w:rsidR="0095146C" w:rsidRPr="00675D6C" w:rsidRDefault="0095146C" w:rsidP="00CA3A14">
            <w:pPr>
              <w:pStyle w:val="XExecution"/>
              <w:rPr>
                <w:rFonts w:ascii="Calibri" w:hAnsi="Calibri"/>
                <w:sz w:val="17"/>
                <w:szCs w:val="17"/>
              </w:rPr>
            </w:pPr>
          </w:p>
          <w:p w:rsidR="0095146C" w:rsidRPr="00675D6C" w:rsidRDefault="0095146C" w:rsidP="00CA3A14">
            <w:pPr>
              <w:pStyle w:val="XExecution"/>
              <w:rPr>
                <w:rFonts w:ascii="Calibri" w:hAnsi="Calibri"/>
                <w:sz w:val="17"/>
                <w:szCs w:val="17"/>
              </w:rPr>
            </w:pPr>
          </w:p>
          <w:p w:rsidR="009D4811" w:rsidRPr="00675D6C" w:rsidRDefault="009D4811" w:rsidP="00CA3A14">
            <w:pPr>
              <w:pStyle w:val="XExecution"/>
              <w:rPr>
                <w:rFonts w:ascii="Calibri" w:hAnsi="Calibri"/>
                <w:sz w:val="17"/>
                <w:szCs w:val="17"/>
              </w:rPr>
            </w:pPr>
            <w:r w:rsidRPr="00675D6C">
              <w:rPr>
                <w:rFonts w:ascii="Calibri" w:hAnsi="Calibri"/>
                <w:sz w:val="17"/>
                <w:szCs w:val="17"/>
              </w:rPr>
              <w:t>.......................................</w:t>
            </w:r>
          </w:p>
          <w:p w:rsidR="009166E1" w:rsidRPr="00675D6C" w:rsidRDefault="009166E1" w:rsidP="00CA3A14">
            <w:pPr>
              <w:pStyle w:val="XExecution"/>
              <w:rPr>
                <w:rFonts w:ascii="Calibri" w:hAnsi="Calibri"/>
                <w:sz w:val="17"/>
                <w:szCs w:val="17"/>
              </w:rPr>
            </w:pPr>
            <w:r w:rsidRPr="00675D6C">
              <w:rPr>
                <w:rFonts w:ascii="Calibri" w:hAnsi="Calibri"/>
                <w:sz w:val="17"/>
                <w:szCs w:val="17"/>
              </w:rPr>
              <w:t>Mark Horrobin</w:t>
            </w:r>
          </w:p>
          <w:p w:rsidR="009D4811" w:rsidRPr="00675D6C" w:rsidRDefault="009D4811" w:rsidP="00CA3A14">
            <w:pPr>
              <w:pStyle w:val="XExecution"/>
              <w:rPr>
                <w:rFonts w:ascii="Calibri" w:hAnsi="Calibri"/>
                <w:sz w:val="17"/>
                <w:szCs w:val="17"/>
              </w:rPr>
            </w:pPr>
            <w:r w:rsidRPr="00675D6C">
              <w:rPr>
                <w:rFonts w:ascii="Calibri" w:hAnsi="Calibri"/>
                <w:sz w:val="17"/>
                <w:szCs w:val="17"/>
              </w:rPr>
              <w:t>Director</w:t>
            </w:r>
          </w:p>
        </w:tc>
      </w:tr>
      <w:tr w:rsidR="009D4811" w:rsidRPr="00675D6C" w:rsidTr="00FC56C3">
        <w:tc>
          <w:tcPr>
            <w:tcW w:w="4395" w:type="dxa"/>
          </w:tcPr>
          <w:p w:rsidR="009D4811" w:rsidRPr="00675D6C" w:rsidRDefault="009D4811" w:rsidP="00CA3A14">
            <w:pPr>
              <w:pStyle w:val="XExecution"/>
              <w:rPr>
                <w:rFonts w:ascii="Calibri" w:hAnsi="Calibri"/>
                <w:sz w:val="17"/>
                <w:szCs w:val="17"/>
              </w:rPr>
            </w:pPr>
          </w:p>
        </w:tc>
        <w:tc>
          <w:tcPr>
            <w:tcW w:w="3913" w:type="dxa"/>
          </w:tcPr>
          <w:p w:rsidR="009D4811" w:rsidRPr="00675D6C" w:rsidRDefault="009D4811" w:rsidP="00CA3A14">
            <w:pPr>
              <w:rPr>
                <w:rFonts w:ascii="Calibri" w:hAnsi="Calibri"/>
                <w:sz w:val="17"/>
                <w:szCs w:val="17"/>
              </w:rPr>
            </w:pPr>
          </w:p>
        </w:tc>
      </w:tr>
      <w:tr w:rsidR="009D4811" w:rsidRPr="00675D6C" w:rsidTr="00FC56C3">
        <w:tc>
          <w:tcPr>
            <w:tcW w:w="4395" w:type="dxa"/>
          </w:tcPr>
          <w:p w:rsidR="009D4811" w:rsidRPr="00675D6C" w:rsidRDefault="009D4811" w:rsidP="00CA3A14">
            <w:pPr>
              <w:pStyle w:val="XExecution"/>
              <w:rPr>
                <w:rFonts w:ascii="Calibri" w:hAnsi="Calibri"/>
                <w:sz w:val="17"/>
                <w:szCs w:val="17"/>
              </w:rPr>
            </w:pPr>
          </w:p>
        </w:tc>
        <w:tc>
          <w:tcPr>
            <w:tcW w:w="3913" w:type="dxa"/>
          </w:tcPr>
          <w:p w:rsidR="009D4811" w:rsidRPr="00675D6C" w:rsidRDefault="009D4811" w:rsidP="00CA3A14">
            <w:pPr>
              <w:pStyle w:val="XExecution"/>
              <w:rPr>
                <w:rFonts w:ascii="Calibri" w:hAnsi="Calibri"/>
                <w:sz w:val="17"/>
                <w:szCs w:val="17"/>
              </w:rPr>
            </w:pPr>
          </w:p>
        </w:tc>
      </w:tr>
      <w:tr w:rsidR="009D4811" w:rsidRPr="00675D6C" w:rsidTr="00FC56C3">
        <w:tc>
          <w:tcPr>
            <w:tcW w:w="4395" w:type="dxa"/>
          </w:tcPr>
          <w:p w:rsidR="001064CD" w:rsidRPr="00675D6C" w:rsidRDefault="009D4811" w:rsidP="00CA3A14">
            <w:pPr>
              <w:pStyle w:val="XExecution"/>
              <w:rPr>
                <w:rFonts w:ascii="Calibri" w:hAnsi="Calibri"/>
                <w:sz w:val="17"/>
                <w:szCs w:val="17"/>
              </w:rPr>
            </w:pPr>
            <w:r w:rsidRPr="00675D6C">
              <w:rPr>
                <w:rFonts w:ascii="Calibri" w:hAnsi="Calibri"/>
                <w:sz w:val="17"/>
                <w:szCs w:val="17"/>
              </w:rPr>
              <w:t xml:space="preserve">Signed as a deed by </w:t>
            </w:r>
          </w:p>
          <w:p w:rsidR="009D4811" w:rsidRPr="00675D6C" w:rsidRDefault="009D4811" w:rsidP="00CA3A14">
            <w:pPr>
              <w:pStyle w:val="XExecution"/>
              <w:rPr>
                <w:rFonts w:ascii="Calibri" w:hAnsi="Calibri"/>
                <w:sz w:val="17"/>
                <w:szCs w:val="17"/>
              </w:rPr>
            </w:pPr>
            <w:r w:rsidRPr="00675D6C">
              <w:rPr>
                <w:rFonts w:ascii="Calibri" w:hAnsi="Calibri"/>
                <w:sz w:val="17"/>
                <w:szCs w:val="17"/>
              </w:rPr>
              <w:t xml:space="preserve"> in the presence of:</w:t>
            </w:r>
          </w:p>
          <w:p w:rsidR="009166E1" w:rsidRPr="00675D6C" w:rsidRDefault="009166E1" w:rsidP="00CA3A14">
            <w:pPr>
              <w:pStyle w:val="XExecution"/>
              <w:rPr>
                <w:rFonts w:ascii="Calibri" w:hAnsi="Calibri"/>
                <w:sz w:val="17"/>
                <w:szCs w:val="17"/>
              </w:rPr>
            </w:pPr>
          </w:p>
          <w:p w:rsidR="009166E1" w:rsidRPr="00675D6C" w:rsidRDefault="009166E1" w:rsidP="00CA3A14">
            <w:pPr>
              <w:pStyle w:val="XExecution"/>
              <w:rPr>
                <w:rFonts w:ascii="Calibri" w:hAnsi="Calibri"/>
                <w:sz w:val="17"/>
                <w:szCs w:val="17"/>
              </w:rPr>
            </w:pPr>
          </w:p>
          <w:p w:rsidR="009D4811" w:rsidRPr="00675D6C" w:rsidRDefault="009D4811" w:rsidP="00CA3A14">
            <w:pPr>
              <w:pStyle w:val="XExecution"/>
              <w:rPr>
                <w:rFonts w:ascii="Calibri" w:hAnsi="Calibri"/>
                <w:sz w:val="17"/>
                <w:szCs w:val="17"/>
              </w:rPr>
            </w:pPr>
            <w:r w:rsidRPr="00675D6C">
              <w:rPr>
                <w:rFonts w:ascii="Calibri" w:hAnsi="Calibri"/>
                <w:sz w:val="17"/>
                <w:szCs w:val="17"/>
              </w:rPr>
              <w:t>.......................................</w:t>
            </w:r>
          </w:p>
          <w:p w:rsidR="009D4811" w:rsidRPr="00675D6C" w:rsidRDefault="009E4768" w:rsidP="00CA3A14">
            <w:pPr>
              <w:pStyle w:val="XExecution"/>
              <w:rPr>
                <w:rFonts w:ascii="Calibri" w:hAnsi="Calibri"/>
                <w:sz w:val="17"/>
                <w:szCs w:val="17"/>
              </w:rPr>
            </w:pPr>
            <w:r w:rsidRPr="00675D6C">
              <w:rPr>
                <w:rFonts w:ascii="Calibri" w:hAnsi="Calibri"/>
                <w:sz w:val="17"/>
                <w:szCs w:val="17"/>
              </w:rPr>
              <w:t>SIGNATURE OF WITNESS</w:t>
            </w:r>
          </w:p>
          <w:p w:rsidR="009E4768" w:rsidRPr="00675D6C" w:rsidRDefault="009D4811" w:rsidP="00CA3A14">
            <w:pPr>
              <w:pStyle w:val="XExecution"/>
              <w:rPr>
                <w:rFonts w:ascii="Calibri" w:hAnsi="Calibri"/>
                <w:sz w:val="17"/>
                <w:szCs w:val="17"/>
              </w:rPr>
            </w:pPr>
            <w:r w:rsidRPr="00675D6C">
              <w:rPr>
                <w:rFonts w:ascii="Calibri" w:hAnsi="Calibri"/>
                <w:sz w:val="17"/>
                <w:szCs w:val="17"/>
              </w:rPr>
              <w:t>NAME</w:t>
            </w:r>
            <w:r w:rsidR="009E4768" w:rsidRPr="00675D6C">
              <w:rPr>
                <w:rFonts w:ascii="Calibri" w:hAnsi="Calibri"/>
                <w:sz w:val="17"/>
                <w:szCs w:val="17"/>
              </w:rPr>
              <w:t>:</w:t>
            </w:r>
          </w:p>
          <w:p w:rsidR="009E4768" w:rsidRPr="00675D6C" w:rsidRDefault="009D4811" w:rsidP="00CA3A14">
            <w:pPr>
              <w:pStyle w:val="XExecution"/>
              <w:rPr>
                <w:rFonts w:ascii="Calibri" w:hAnsi="Calibri"/>
                <w:sz w:val="17"/>
                <w:szCs w:val="17"/>
              </w:rPr>
            </w:pPr>
            <w:r w:rsidRPr="00675D6C">
              <w:rPr>
                <w:rFonts w:ascii="Calibri" w:hAnsi="Calibri"/>
                <w:sz w:val="17"/>
                <w:szCs w:val="17"/>
              </w:rPr>
              <w:t>ADDRESS</w:t>
            </w:r>
            <w:r w:rsidR="009E4768" w:rsidRPr="00675D6C">
              <w:rPr>
                <w:rFonts w:ascii="Calibri" w:hAnsi="Calibri"/>
                <w:sz w:val="17"/>
                <w:szCs w:val="17"/>
              </w:rPr>
              <w:t>:</w:t>
            </w:r>
          </w:p>
          <w:p w:rsidR="009D4811" w:rsidRPr="00675D6C" w:rsidRDefault="009D4811" w:rsidP="00BB0C17">
            <w:pPr>
              <w:pStyle w:val="XExecution"/>
              <w:rPr>
                <w:rFonts w:ascii="Calibri" w:hAnsi="Calibri"/>
                <w:sz w:val="17"/>
                <w:szCs w:val="17"/>
              </w:rPr>
            </w:pPr>
            <w:r w:rsidRPr="00675D6C">
              <w:rPr>
                <w:rFonts w:ascii="Calibri" w:hAnsi="Calibri"/>
                <w:sz w:val="17"/>
                <w:szCs w:val="17"/>
              </w:rPr>
              <w:t>OCCUPATION OF WITNESS</w:t>
            </w:r>
            <w:r w:rsidR="009E4768" w:rsidRPr="00675D6C">
              <w:rPr>
                <w:rFonts w:ascii="Calibri" w:hAnsi="Calibri"/>
                <w:sz w:val="17"/>
                <w:szCs w:val="17"/>
              </w:rPr>
              <w:t>:</w:t>
            </w:r>
          </w:p>
        </w:tc>
        <w:tc>
          <w:tcPr>
            <w:tcW w:w="3913" w:type="dxa"/>
          </w:tcPr>
          <w:p w:rsidR="009D4811" w:rsidRPr="00675D6C" w:rsidRDefault="009D4811" w:rsidP="00CA3A14">
            <w:pPr>
              <w:pStyle w:val="XExecution"/>
              <w:rPr>
                <w:rFonts w:ascii="Calibri" w:hAnsi="Calibri"/>
                <w:sz w:val="17"/>
                <w:szCs w:val="17"/>
              </w:rPr>
            </w:pPr>
            <w:r w:rsidRPr="00675D6C">
              <w:rPr>
                <w:rFonts w:ascii="Calibri" w:hAnsi="Calibri"/>
                <w:sz w:val="17"/>
                <w:szCs w:val="17"/>
              </w:rPr>
              <w:t>.......................................</w:t>
            </w:r>
          </w:p>
          <w:p w:rsidR="009D4811" w:rsidRPr="00675D6C" w:rsidRDefault="009D4811" w:rsidP="00CA3A14">
            <w:pPr>
              <w:pStyle w:val="XExecution"/>
              <w:rPr>
                <w:rFonts w:ascii="Calibri" w:hAnsi="Calibri"/>
                <w:sz w:val="17"/>
                <w:szCs w:val="17"/>
              </w:rPr>
            </w:pPr>
            <w:r w:rsidRPr="00675D6C">
              <w:rPr>
                <w:rFonts w:ascii="Calibri" w:hAnsi="Calibri"/>
                <w:sz w:val="17"/>
                <w:szCs w:val="17"/>
              </w:rPr>
              <w:t> </w:t>
            </w:r>
            <w:r w:rsidR="007A058D" w:rsidRPr="00675D6C">
              <w:rPr>
                <w:rFonts w:ascii="Calibri" w:hAnsi="Calibri"/>
                <w:sz w:val="17"/>
                <w:szCs w:val="17"/>
              </w:rPr>
              <w:t>Consultant</w:t>
            </w:r>
          </w:p>
          <w:p w:rsidR="009D4811" w:rsidRPr="00675D6C" w:rsidRDefault="009D4811" w:rsidP="00CA3A14">
            <w:pPr>
              <w:pStyle w:val="XExecution"/>
              <w:rPr>
                <w:rFonts w:ascii="Calibri" w:hAnsi="Calibri"/>
                <w:sz w:val="17"/>
                <w:szCs w:val="17"/>
              </w:rPr>
            </w:pPr>
            <w:r w:rsidRPr="00675D6C">
              <w:rPr>
                <w:rFonts w:ascii="Calibri" w:hAnsi="Calibri"/>
                <w:sz w:val="17"/>
                <w:szCs w:val="17"/>
              </w:rPr>
              <w:t> </w:t>
            </w:r>
          </w:p>
        </w:tc>
      </w:tr>
    </w:tbl>
    <w:p w:rsidR="00356314" w:rsidRPr="00C3497E" w:rsidRDefault="00356314" w:rsidP="009D4811">
      <w:pPr>
        <w:rPr>
          <w:rFonts w:ascii="Calibri" w:hAnsi="Calibri"/>
          <w:sz w:val="20"/>
        </w:rPr>
      </w:pPr>
    </w:p>
    <w:sectPr w:rsidR="00356314" w:rsidRPr="00C3497E" w:rsidSect="005A04FA">
      <w:headerReference w:type="even" r:id="rId13"/>
      <w:headerReference w:type="default" r:id="rId14"/>
      <w:footerReference w:type="default" r:id="rId15"/>
      <w:headerReference w:type="first" r:id="rId16"/>
      <w:pgSz w:w="11907" w:h="16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A6" w:rsidRDefault="00014EA6">
      <w:r>
        <w:separator/>
      </w:r>
    </w:p>
  </w:endnote>
  <w:endnote w:type="continuationSeparator" w:id="0">
    <w:p w:rsidR="00014EA6" w:rsidRDefault="0001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1002AFF" w:usb1="C0000002"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Footer"/>
      <w:jc w:val="center"/>
    </w:pPr>
    <w:r>
      <w:fldChar w:fldCharType="begin"/>
    </w:r>
    <w:r>
      <w:instrText xml:space="preserve"> PAGE \* MERGEFORMAT </w:instrText>
    </w:r>
    <w:r>
      <w:fldChar w:fldCharType="separate"/>
    </w:r>
    <w:r w:rsidR="00B4673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A6" w:rsidRDefault="00014EA6">
      <w:r>
        <w:separator/>
      </w:r>
    </w:p>
  </w:footnote>
  <w:footnote w:type="continuationSeparator" w:id="0">
    <w:p w:rsidR="00014EA6" w:rsidRDefault="00014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D6" w:rsidRDefault="00F25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7F25"/>
    <w:multiLevelType w:val="hybridMultilevel"/>
    <w:tmpl w:val="5E6001FA"/>
    <w:lvl w:ilvl="0" w:tplc="1C2878EE">
      <w:start w:val="1"/>
      <w:numFmt w:val="bullet"/>
      <w:pStyle w:val="Bullet5"/>
      <w:lvlText w:val=""/>
      <w:lvlJc w:val="left"/>
      <w:pPr>
        <w:tabs>
          <w:tab w:val="num" w:pos="3385"/>
        </w:tabs>
        <w:ind w:left="3385" w:hanging="357"/>
      </w:pPr>
      <w:rPr>
        <w:rFonts w:ascii="Microsoft Sans Serif" w:hAnsi="Microsoft Sans Serif" w:cs="Microsoft Sans Serif"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160ECD"/>
    <w:multiLevelType w:val="hybridMultilevel"/>
    <w:tmpl w:val="E9306EA2"/>
    <w:lvl w:ilvl="0" w:tplc="DDFCD132">
      <w:start w:val="1"/>
      <w:numFmt w:val="decimal"/>
      <w:pStyle w:val="Schparthead"/>
      <w:lvlText w:val="Part %1."/>
      <w:lvlJc w:val="left"/>
      <w:pPr>
        <w:tabs>
          <w:tab w:val="num" w:pos="720"/>
        </w:tabs>
        <w:ind w:left="720" w:hanging="720"/>
      </w:pPr>
      <w:rPr>
        <w:rFonts w:ascii="Microsoft Sans Serif" w:hAnsi="Microsoft Sans Serif" w:cs="Microsoft Sans Seri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24B87"/>
    <w:multiLevelType w:val="multilevel"/>
    <w:tmpl w:val="EF88EE32"/>
    <w:name w:val="sch_style2"/>
    <w:lvl w:ilvl="0">
      <w:start w:val="1"/>
      <w:numFmt w:val="decimal"/>
      <w:pStyle w:val="Sch2style1"/>
      <w:lvlText w:val="%1."/>
      <w:lvlJc w:val="left"/>
      <w:pPr>
        <w:tabs>
          <w:tab w:val="num" w:pos="709"/>
        </w:tabs>
        <w:ind w:left="709" w:hanging="709"/>
      </w:pPr>
      <w:rPr>
        <w:rFonts w:ascii="Microsoft Sans Serif" w:hAnsi="Microsoft Sans Serif" w:cs="Microsoft Sans Serif"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4E42A5"/>
    <w:multiLevelType w:val="hybridMultilevel"/>
    <w:tmpl w:val="80E699F8"/>
    <w:lvl w:ilvl="0" w:tplc="37842C98">
      <w:start w:val="1"/>
      <w:numFmt w:val="decimal"/>
      <w:pStyle w:val="Appmainheadsingle"/>
      <w:lvlText w:val="Annex "/>
      <w:lvlJc w:val="left"/>
      <w:pPr>
        <w:tabs>
          <w:tab w:val="num" w:pos="1080"/>
        </w:tabs>
        <w:ind w:left="360" w:hanging="360"/>
      </w:pPr>
      <w:rPr>
        <w:rFonts w:ascii="Microsoft Sans Serif" w:hAnsi="Microsoft Sans Serif" w:cs="Microsoft Sans Seri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E82F3A"/>
    <w:multiLevelType w:val="hybridMultilevel"/>
    <w:tmpl w:val="3ADA064A"/>
    <w:lvl w:ilvl="0" w:tplc="ADC260F2">
      <w:start w:val="1"/>
      <w:numFmt w:val="decimal"/>
      <w:pStyle w:val="Schmainheadincsingle"/>
      <w:lvlText w:val="Schedule"/>
      <w:lvlJc w:val="left"/>
      <w:pPr>
        <w:tabs>
          <w:tab w:val="num" w:pos="720"/>
        </w:tabs>
        <w:ind w:left="720" w:hanging="720"/>
      </w:pPr>
      <w:rPr>
        <w:rFonts w:ascii="Microsoft Sans Serif" w:hAnsi="Microsoft Sans Serif" w:cs="Microsoft Sans Seri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3E01EF"/>
    <w:multiLevelType w:val="hybridMultilevel"/>
    <w:tmpl w:val="DBE43E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68C01D2"/>
    <w:multiLevelType w:val="hybridMultilevel"/>
    <w:tmpl w:val="6EA65B8E"/>
    <w:lvl w:ilvl="0" w:tplc="47AE4EEA">
      <w:start w:val="1"/>
      <w:numFmt w:val="decimal"/>
      <w:lvlText w:val="(%1)"/>
      <w:lvlJc w:val="left"/>
      <w:pPr>
        <w:tabs>
          <w:tab w:val="num" w:pos="1080"/>
        </w:tabs>
        <w:ind w:left="1080" w:hanging="720"/>
      </w:pPr>
      <w:rPr>
        <w:rFonts w:hint="default"/>
      </w:rPr>
    </w:lvl>
    <w:lvl w:ilvl="1" w:tplc="DC86A0E6">
      <w:start w:val="1"/>
      <w:numFmt w:val="lowerLetter"/>
      <w:lvlText w:val="(%2)"/>
      <w:lvlJc w:val="left"/>
      <w:pPr>
        <w:tabs>
          <w:tab w:val="num" w:pos="1965"/>
        </w:tabs>
        <w:ind w:left="1965" w:hanging="8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E9741F"/>
    <w:multiLevelType w:val="hybridMultilevel"/>
    <w:tmpl w:val="98D46C04"/>
    <w:lvl w:ilvl="0" w:tplc="38162B94">
      <w:start w:val="1"/>
      <w:numFmt w:val="bullet"/>
      <w:pStyle w:val="Bullet2"/>
      <w:lvlText w:val=""/>
      <w:lvlJc w:val="left"/>
      <w:pPr>
        <w:tabs>
          <w:tab w:val="num" w:pos="1077"/>
        </w:tabs>
        <w:ind w:left="1077" w:hanging="357"/>
      </w:pPr>
      <w:rPr>
        <w:rFonts w:ascii="Microsoft Sans Serif" w:hAnsi="Microsoft Sans Serif" w:cs="Microsoft Sans Serif"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3CC668D"/>
    <w:multiLevelType w:val="hybridMultilevel"/>
    <w:tmpl w:val="316450C0"/>
    <w:lvl w:ilvl="0" w:tplc="6A50002A">
      <w:start w:val="1"/>
      <w:numFmt w:val="bullet"/>
      <w:pStyle w:val="Bullet4"/>
      <w:lvlText w:val=""/>
      <w:lvlJc w:val="left"/>
      <w:pPr>
        <w:tabs>
          <w:tab w:val="num" w:pos="2676"/>
        </w:tabs>
        <w:ind w:left="2676" w:hanging="357"/>
      </w:pPr>
      <w:rPr>
        <w:rFonts w:ascii="Microsoft Sans Serif" w:hAnsi="Microsoft Sans Serif" w:cs="Microsoft Sans Serif"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6E3743B"/>
    <w:multiLevelType w:val="singleLevel"/>
    <w:tmpl w:val="A14A3A54"/>
    <w:lvl w:ilvl="0">
      <w:start w:val="1"/>
      <w:numFmt w:val="decimal"/>
      <w:pStyle w:val="Schmainhead"/>
      <w:lvlText w:val="Schedule %1"/>
      <w:lvlJc w:val="left"/>
      <w:pPr>
        <w:tabs>
          <w:tab w:val="num" w:pos="1080"/>
        </w:tabs>
        <w:ind w:left="360" w:hanging="360"/>
      </w:pPr>
      <w:rPr>
        <w:rFonts w:ascii="Microsoft Sans Serif" w:hAnsi="Microsoft Sans Serif" w:cs="Microsoft Sans Serif" w:hint="default"/>
      </w:rPr>
    </w:lvl>
  </w:abstractNum>
  <w:abstractNum w:abstractNumId="10">
    <w:nsid w:val="38B3631D"/>
    <w:multiLevelType w:val="hybridMultilevel"/>
    <w:tmpl w:val="3A1EFA66"/>
    <w:lvl w:ilvl="0" w:tplc="DF08B6A8">
      <w:start w:val="1"/>
      <w:numFmt w:val="upperLetter"/>
      <w:pStyle w:val="Appmainhead"/>
      <w:lvlText w:val="Annex %1."/>
      <w:lvlJc w:val="left"/>
      <w:pPr>
        <w:tabs>
          <w:tab w:val="num" w:pos="1080"/>
        </w:tabs>
        <w:ind w:left="360" w:hanging="360"/>
      </w:pPr>
      <w:rPr>
        <w:rFonts w:ascii="Microsoft Sans Serif" w:hAnsi="Microsoft Sans Serif" w:cs="Microsoft Sans Seri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E00F4C"/>
    <w:multiLevelType w:val="multilevel"/>
    <w:tmpl w:val="F48C5B34"/>
    <w:name w:val="sch_style1"/>
    <w:lvl w:ilvl="0">
      <w:start w:val="1"/>
      <w:numFmt w:val="decimal"/>
      <w:pStyle w:val="Sch1styleclause"/>
      <w:lvlText w:val="%1."/>
      <w:lvlJc w:val="left"/>
      <w:pPr>
        <w:tabs>
          <w:tab w:val="num" w:pos="720"/>
        </w:tabs>
        <w:ind w:left="720" w:hanging="720"/>
      </w:pPr>
      <w:rPr>
        <w:rFonts w:ascii="Microsoft Sans Serif" w:hAnsi="Microsoft Sans Serif" w:hint="default"/>
        <w:b/>
        <w:i w:val="0"/>
        <w:caps/>
        <w:smallCaps w:val="0"/>
        <w:sz w:val="22"/>
      </w:rPr>
    </w:lvl>
    <w:lvl w:ilvl="1">
      <w:start w:val="1"/>
      <w:numFmt w:val="decimal"/>
      <w:pStyle w:val="Sch1stylesubclause"/>
      <w:lvlText w:val="%1.%2"/>
      <w:lvlJc w:val="left"/>
      <w:pPr>
        <w:tabs>
          <w:tab w:val="num" w:pos="720"/>
        </w:tabs>
        <w:ind w:left="720" w:hanging="720"/>
      </w:pPr>
      <w:rPr>
        <w:rFonts w:ascii="Microsoft Sans Serif" w:hAnsi="Microsoft Sans Serif" w:hint="default"/>
        <w:b w:val="0"/>
        <w:i w:val="0"/>
        <w:caps w:val="0"/>
        <w:sz w:val="22"/>
      </w:rPr>
    </w:lvl>
    <w:lvl w:ilvl="2">
      <w:start w:val="1"/>
      <w:numFmt w:val="lowerLetter"/>
      <w:pStyle w:val="Sch1stylepara"/>
      <w:lvlText w:val="(%3)"/>
      <w:lvlJc w:val="left"/>
      <w:pPr>
        <w:tabs>
          <w:tab w:val="num" w:pos="1559"/>
        </w:tabs>
        <w:ind w:left="1559" w:hanging="567"/>
      </w:pPr>
      <w:rPr>
        <w:rFonts w:ascii="Microsoft Sans Serif" w:hAnsi="Microsoft Sans Serif" w:hint="default"/>
        <w:b w:val="0"/>
        <w:i w:val="0"/>
        <w:sz w:val="22"/>
      </w:rPr>
    </w:lvl>
    <w:lvl w:ilvl="3">
      <w:start w:val="1"/>
      <w:numFmt w:val="lowerRoman"/>
      <w:pStyle w:val="Sch1stylesubpara"/>
      <w:lvlText w:val="(%4)"/>
      <w:lvlJc w:val="left"/>
      <w:pPr>
        <w:tabs>
          <w:tab w:val="num" w:pos="2421"/>
        </w:tabs>
        <w:ind w:left="2268" w:hanging="567"/>
      </w:pPr>
      <w:rPr>
        <w:rFonts w:ascii="Microsoft Sans Serif" w:hAnsi="Microsoft Sans Serif"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3">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6966731"/>
    <w:multiLevelType w:val="multilevel"/>
    <w:tmpl w:val="D23AA78C"/>
    <w:lvl w:ilvl="0">
      <w:start w:val="1"/>
      <w:numFmt w:val="upperLetter"/>
      <w:pStyle w:val="ABackground"/>
      <w:lvlText w:val="(%1)"/>
      <w:lvlJc w:val="left"/>
      <w:pPr>
        <w:tabs>
          <w:tab w:val="num" w:pos="720"/>
        </w:tabs>
        <w:ind w:left="720" w:hanging="720"/>
      </w:pPr>
      <w:rPr>
        <w:rFonts w:ascii="Microsoft Sans Serif" w:hAnsi="Microsoft Sans Serif"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D61255"/>
    <w:multiLevelType w:val="multilevel"/>
    <w:tmpl w:val="A0A8BD7E"/>
    <w:name w:val="main_list"/>
    <w:lvl w:ilvl="0">
      <w:start w:val="1"/>
      <w:numFmt w:val="decimal"/>
      <w:pStyle w:val="Heading1"/>
      <w:lvlText w:val="%1."/>
      <w:lvlJc w:val="left"/>
      <w:pPr>
        <w:tabs>
          <w:tab w:val="num" w:pos="720"/>
        </w:tabs>
        <w:ind w:left="720" w:hanging="720"/>
      </w:pPr>
      <w:rPr>
        <w:rFonts w:ascii="Microsoft Sans Serif" w:hAnsi="Microsoft Sans Serif" w:hint="default"/>
        <w:b/>
        <w:i w:val="0"/>
        <w:caps w:val="0"/>
        <w:sz w:val="20"/>
      </w:rPr>
    </w:lvl>
    <w:lvl w:ilvl="1">
      <w:start w:val="1"/>
      <w:numFmt w:val="decimal"/>
      <w:pStyle w:val="Heading2"/>
      <w:lvlText w:val="%1.%2"/>
      <w:lvlJc w:val="left"/>
      <w:pPr>
        <w:tabs>
          <w:tab w:val="num" w:pos="720"/>
        </w:tabs>
        <w:ind w:left="720" w:hanging="720"/>
      </w:pPr>
      <w:rPr>
        <w:rFonts w:ascii="Microsoft Sans Serif" w:hAnsi="Microsoft Sans Serif" w:hint="default"/>
        <w:b w:val="0"/>
        <w:i w:val="0"/>
        <w:caps w:val="0"/>
        <w:sz w:val="20"/>
      </w:rPr>
    </w:lvl>
    <w:lvl w:ilvl="2">
      <w:start w:val="1"/>
      <w:numFmt w:val="lowerLetter"/>
      <w:pStyle w:val="Heading3"/>
      <w:lvlText w:val="(%3)"/>
      <w:lvlJc w:val="left"/>
      <w:pPr>
        <w:tabs>
          <w:tab w:val="num" w:pos="1559"/>
        </w:tabs>
        <w:ind w:left="1559" w:hanging="567"/>
      </w:pPr>
      <w:rPr>
        <w:rFonts w:ascii="Microsoft Sans Serif" w:hAnsi="Microsoft Sans Serif" w:hint="default"/>
        <w:b w:val="0"/>
        <w:i w:val="0"/>
        <w:sz w:val="20"/>
      </w:rPr>
    </w:lvl>
    <w:lvl w:ilvl="3">
      <w:start w:val="1"/>
      <w:numFmt w:val="lowerRoman"/>
      <w:pStyle w:val="Heading4"/>
      <w:lvlText w:val="(%4)"/>
      <w:lvlJc w:val="left"/>
      <w:pPr>
        <w:tabs>
          <w:tab w:val="num" w:pos="2421"/>
        </w:tabs>
        <w:ind w:left="2268" w:hanging="567"/>
      </w:pPr>
      <w:rPr>
        <w:rFonts w:ascii="Microsoft Sans Serif" w:hAnsi="Microsoft Sans Serif"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7BA41D64"/>
    <w:multiLevelType w:val="multilevel"/>
    <w:tmpl w:val="122A2576"/>
    <w:lvl w:ilvl="0">
      <w:start w:val="1"/>
      <w:numFmt w:val="decimal"/>
      <w:pStyle w:val="EMW1"/>
      <w:lvlText w:val="%1."/>
      <w:lvlJc w:val="left"/>
      <w:pPr>
        <w:tabs>
          <w:tab w:val="num" w:pos="1134"/>
        </w:tabs>
        <w:ind w:left="1134" w:hanging="1134"/>
      </w:pPr>
      <w:rPr>
        <w:rFonts w:ascii="CG Omega" w:hAnsi="CG Omega" w:hint="default"/>
        <w:sz w:val="22"/>
      </w:rPr>
    </w:lvl>
    <w:lvl w:ilvl="1">
      <w:start w:val="1"/>
      <w:numFmt w:val="decimal"/>
      <w:lvlText w:val="%1.%2"/>
      <w:lvlJc w:val="left"/>
      <w:pPr>
        <w:tabs>
          <w:tab w:val="num" w:pos="1276"/>
        </w:tabs>
        <w:ind w:left="1276" w:hanging="1134"/>
      </w:pPr>
      <w:rPr>
        <w:rFonts w:ascii="CG Omega" w:hAnsi="CG Omega" w:hint="default"/>
        <w:sz w:val="22"/>
      </w:rPr>
    </w:lvl>
    <w:lvl w:ilvl="2">
      <w:start w:val="1"/>
      <w:numFmt w:val="decimal"/>
      <w:lvlText w:val="%1.%2.%3"/>
      <w:lvlJc w:val="left"/>
      <w:pPr>
        <w:tabs>
          <w:tab w:val="num" w:pos="1134"/>
        </w:tabs>
        <w:ind w:left="1134" w:hanging="1134"/>
      </w:pPr>
      <w:rPr>
        <w:rFonts w:ascii="CG Omega" w:hAnsi="CG Omega" w:hint="default"/>
        <w:sz w:val="22"/>
      </w:rPr>
    </w:lvl>
    <w:lvl w:ilvl="3">
      <w:start w:val="1"/>
      <w:numFmt w:val="decimal"/>
      <w:lvlText w:val="%1.%2.%3.%4"/>
      <w:lvlJc w:val="left"/>
      <w:pPr>
        <w:tabs>
          <w:tab w:val="num" w:pos="2552"/>
        </w:tabs>
        <w:ind w:left="2552" w:hanging="1418"/>
      </w:pPr>
      <w:rPr>
        <w:rFonts w:ascii="CG Omega" w:hAnsi="CG Omega" w:hint="default"/>
        <w:sz w:val="22"/>
      </w:rPr>
    </w:lvl>
    <w:lvl w:ilvl="4">
      <w:start w:val="1"/>
      <w:numFmt w:val="decimal"/>
      <w:pStyle w:val="EMW2"/>
      <w:lvlText w:val="%1.%2.%3.%4.%5"/>
      <w:lvlJc w:val="left"/>
      <w:pPr>
        <w:tabs>
          <w:tab w:val="num" w:pos="2552"/>
        </w:tabs>
        <w:ind w:left="2552" w:hanging="1418"/>
      </w:pPr>
      <w:rPr>
        <w:rFonts w:ascii="CG Omega" w:hAnsi="CG Omega" w:hint="default"/>
        <w:sz w:val="22"/>
      </w:rPr>
    </w:lvl>
    <w:lvl w:ilvl="5">
      <w:start w:val="1"/>
      <w:numFmt w:val="decimal"/>
      <w:lvlText w:val="%1.%2.%3.%4.%5.%6"/>
      <w:lvlJc w:val="left"/>
      <w:pPr>
        <w:tabs>
          <w:tab w:val="num" w:pos="1152"/>
        </w:tabs>
        <w:ind w:left="1152" w:hanging="1152"/>
      </w:pPr>
      <w:rPr>
        <w:rFonts w:ascii="CG Omega" w:hAnsi="CG Omega" w:hint="default"/>
        <w:sz w:val="22"/>
      </w:rPr>
    </w:lvl>
    <w:lvl w:ilvl="6">
      <w:start w:val="1"/>
      <w:numFmt w:val="decimal"/>
      <w:lvlText w:val="%1.%2.%3.%4.%5.%6.%7"/>
      <w:lvlJc w:val="left"/>
      <w:pPr>
        <w:tabs>
          <w:tab w:val="num" w:pos="1296"/>
        </w:tabs>
        <w:ind w:left="1296" w:hanging="1296"/>
      </w:pPr>
      <w:rPr>
        <w:rFonts w:ascii="CG Omega" w:hAnsi="CG Omega" w:hint="default"/>
        <w:sz w:val="22"/>
      </w:rPr>
    </w:lvl>
    <w:lvl w:ilvl="7">
      <w:start w:val="1"/>
      <w:numFmt w:val="decimal"/>
      <w:lvlText w:val="%1.%2.%3.%4.%5.%6.%7.%8"/>
      <w:lvlJc w:val="left"/>
      <w:pPr>
        <w:tabs>
          <w:tab w:val="num" w:pos="1440"/>
        </w:tabs>
        <w:ind w:left="1440" w:hanging="1440"/>
      </w:pPr>
      <w:rPr>
        <w:rFonts w:ascii="CG Omega" w:hAnsi="CG Omega" w:hint="default"/>
        <w:sz w:val="22"/>
      </w:rPr>
    </w:lvl>
    <w:lvl w:ilvl="8">
      <w:start w:val="1"/>
      <w:numFmt w:val="decimal"/>
      <w:lvlText w:val="%1.%2.%3.%4.%5.%6.%7.%8.%9"/>
      <w:lvlJc w:val="left"/>
      <w:pPr>
        <w:tabs>
          <w:tab w:val="num" w:pos="1584"/>
        </w:tabs>
        <w:ind w:left="1584" w:hanging="1584"/>
      </w:pPr>
      <w:rPr>
        <w:rFonts w:ascii="CG Omega" w:hAnsi="CG Omega" w:hint="default"/>
        <w:sz w:val="22"/>
      </w:rPr>
    </w:lvl>
  </w:abstractNum>
  <w:abstractNum w:abstractNumId="2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18"/>
  </w:num>
  <w:num w:numId="4">
    <w:abstractNumId w:val="9"/>
  </w:num>
  <w:num w:numId="5">
    <w:abstractNumId w:val="16"/>
  </w:num>
  <w:num w:numId="6">
    <w:abstractNumId w:val="13"/>
  </w:num>
  <w:num w:numId="7">
    <w:abstractNumId w:val="4"/>
  </w:num>
  <w:num w:numId="8">
    <w:abstractNumId w:val="12"/>
  </w:num>
  <w:num w:numId="9">
    <w:abstractNumId w:val="3"/>
  </w:num>
  <w:num w:numId="10">
    <w:abstractNumId w:val="10"/>
  </w:num>
  <w:num w:numId="11">
    <w:abstractNumId w:val="7"/>
  </w:num>
  <w:num w:numId="12">
    <w:abstractNumId w:val="20"/>
  </w:num>
  <w:num w:numId="13">
    <w:abstractNumId w:val="8"/>
  </w:num>
  <w:num w:numId="14">
    <w:abstractNumId w:val="0"/>
  </w:num>
  <w:num w:numId="15">
    <w:abstractNumId w:val="14"/>
  </w:num>
  <w:num w:numId="16">
    <w:abstractNumId w:val="11"/>
    <w:lvlOverride w:ilvl="0">
      <w:startOverride w:val="1"/>
    </w:lvlOverride>
    <w:lvlOverride w:ilvl="1">
      <w:startOverride w:val="1"/>
    </w:lvlOverride>
    <w:lvlOverride w:ilvl="2">
      <w:startOverride w:val="1"/>
    </w:lvlOverride>
  </w:num>
  <w:num w:numId="17">
    <w:abstractNumId w:val="2"/>
    <w:lvlOverride w:ilvl="0">
      <w:startOverride w:val="1"/>
    </w:lvlOverride>
  </w:num>
  <w:num w:numId="18">
    <w:abstractNumId w:val="1"/>
    <w:lvlOverride w:ilvl="0">
      <w:startOverride w:val="1"/>
    </w:lvlOverride>
  </w:num>
  <w:num w:numId="19">
    <w:abstractNumId w:val="2"/>
  </w:num>
  <w:num w:numId="20">
    <w:abstractNumId w:val="11"/>
  </w:num>
  <w:num w:numId="21">
    <w:abstractNumId w:val="1"/>
  </w:num>
  <w:num w:numId="22">
    <w:abstractNumId w:val="11"/>
    <w:lvlOverride w:ilvl="0">
      <w:startOverride w:val="1"/>
    </w:lvlOverride>
  </w:num>
  <w:num w:numId="23">
    <w:abstractNumId w:val="11"/>
    <w:lvlOverride w:ilvl="0">
      <w:startOverride w:val="1"/>
    </w:lvlOverride>
  </w:num>
  <w:num w:numId="24">
    <w:abstractNumId w:val="6"/>
  </w:num>
  <w:num w:numId="25">
    <w:abstractNumId w:val="5"/>
  </w:num>
  <w:num w:numId="26">
    <w:abstractNumId w:val="19"/>
  </w:num>
  <w:num w:numId="27">
    <w:abstractNumId w:val="18"/>
  </w:num>
  <w:num w:numId="28">
    <w:abstractNumId w:val="1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GkM9YoogG9OaDU+pOhl/MNVjhC9cLJ5N0pU98v0ruEAR3S72VKyk5Wk5HlSw6BQiYgRZSywInaGULcPhOJDifQ==" w:salt="/peP+Iiq+zSz7GXP6FzVdA=="/>
  <w:zoom w:percent="100"/>
  <w:attachedTemplate r:id="rId1"/>
  <w:linkStyles/>
  <w:doNotTrackMoves/>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4FA"/>
    <w:rsid w:val="00014EA6"/>
    <w:rsid w:val="00042078"/>
    <w:rsid w:val="00076A55"/>
    <w:rsid w:val="001064CD"/>
    <w:rsid w:val="001112C6"/>
    <w:rsid w:val="00117D5A"/>
    <w:rsid w:val="001244E6"/>
    <w:rsid w:val="001A54C3"/>
    <w:rsid w:val="001A7C92"/>
    <w:rsid w:val="00316FA8"/>
    <w:rsid w:val="0032302A"/>
    <w:rsid w:val="003360E9"/>
    <w:rsid w:val="003504F4"/>
    <w:rsid w:val="00356314"/>
    <w:rsid w:val="003A2C1E"/>
    <w:rsid w:val="003A6546"/>
    <w:rsid w:val="0040368C"/>
    <w:rsid w:val="00472ED7"/>
    <w:rsid w:val="00480002"/>
    <w:rsid w:val="00485844"/>
    <w:rsid w:val="004B1D06"/>
    <w:rsid w:val="004C0E90"/>
    <w:rsid w:val="005014CD"/>
    <w:rsid w:val="00507EC8"/>
    <w:rsid w:val="00580FAB"/>
    <w:rsid w:val="00583B46"/>
    <w:rsid w:val="005844BC"/>
    <w:rsid w:val="00585149"/>
    <w:rsid w:val="005A04FA"/>
    <w:rsid w:val="005A2043"/>
    <w:rsid w:val="005A6C1D"/>
    <w:rsid w:val="005C3592"/>
    <w:rsid w:val="005C7618"/>
    <w:rsid w:val="00675D6C"/>
    <w:rsid w:val="007124F5"/>
    <w:rsid w:val="0071594A"/>
    <w:rsid w:val="00734881"/>
    <w:rsid w:val="00745988"/>
    <w:rsid w:val="0079622C"/>
    <w:rsid w:val="007A058D"/>
    <w:rsid w:val="007D64FC"/>
    <w:rsid w:val="008147E4"/>
    <w:rsid w:val="00882580"/>
    <w:rsid w:val="008B01B4"/>
    <w:rsid w:val="008C5E2C"/>
    <w:rsid w:val="008D01E0"/>
    <w:rsid w:val="008D0EBA"/>
    <w:rsid w:val="0090126B"/>
    <w:rsid w:val="009166E1"/>
    <w:rsid w:val="00930C2A"/>
    <w:rsid w:val="0095146C"/>
    <w:rsid w:val="009C1390"/>
    <w:rsid w:val="009D4811"/>
    <w:rsid w:val="009E4768"/>
    <w:rsid w:val="00A12D4C"/>
    <w:rsid w:val="00A40497"/>
    <w:rsid w:val="00A4265B"/>
    <w:rsid w:val="00A47B3F"/>
    <w:rsid w:val="00A5220B"/>
    <w:rsid w:val="00A648FE"/>
    <w:rsid w:val="00A75836"/>
    <w:rsid w:val="00B46739"/>
    <w:rsid w:val="00B97346"/>
    <w:rsid w:val="00BB0C17"/>
    <w:rsid w:val="00BC47FD"/>
    <w:rsid w:val="00C01A6E"/>
    <w:rsid w:val="00C04F96"/>
    <w:rsid w:val="00C05360"/>
    <w:rsid w:val="00C16205"/>
    <w:rsid w:val="00C3497E"/>
    <w:rsid w:val="00C53D35"/>
    <w:rsid w:val="00CA3A14"/>
    <w:rsid w:val="00CB5FA5"/>
    <w:rsid w:val="00CF26F3"/>
    <w:rsid w:val="00D16742"/>
    <w:rsid w:val="00D17234"/>
    <w:rsid w:val="00D2391F"/>
    <w:rsid w:val="00DA6A62"/>
    <w:rsid w:val="00DB64FA"/>
    <w:rsid w:val="00DD5D29"/>
    <w:rsid w:val="00E04956"/>
    <w:rsid w:val="00E92290"/>
    <w:rsid w:val="00E96CA1"/>
    <w:rsid w:val="00EB6FD5"/>
    <w:rsid w:val="00EC4119"/>
    <w:rsid w:val="00F00D16"/>
    <w:rsid w:val="00F020FC"/>
    <w:rsid w:val="00F257D6"/>
    <w:rsid w:val="00F70D85"/>
    <w:rsid w:val="00F93065"/>
    <w:rsid w:val="00F93DD7"/>
    <w:rsid w:val="00FA411A"/>
    <w:rsid w:val="00FC56C3"/>
    <w:rsid w:val="00FD22D8"/>
  </w:rsids>
  <m:mathPr>
    <m:mathFont m:val="Cambria Math"/>
    <m:brkBin m:val="before"/>
    <m:brkBinSub m:val="--"/>
    <m:smallFrac m:val="0"/>
    <m:dispDef/>
    <m:lMargin m:val="0"/>
    <m:rMargin m:val="0"/>
    <m:defJc m:val="centerGroup"/>
    <m:wrapIndent m:val="1440"/>
    <m:intLim m:val="subSup"/>
    <m:naryLim m:val="undOvr"/>
  </m:mathPr>
  <w:attachedSchema w:val="http://www.w3.org/1999/xlink"/>
  <w:attachedSchema w:val="http://practicallaw.com/plc/da"/>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F501B3-D262-474B-BFD4-F4DFEA0F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4C"/>
    <w:pPr>
      <w:spacing w:line="300" w:lineRule="atLeast"/>
      <w:jc w:val="both"/>
    </w:pPr>
    <w:rPr>
      <w:rFonts w:ascii="Microsoft Sans Serif" w:hAnsi="Microsoft Sans Serif" w:cs="Microsoft Sans Serif"/>
      <w:sz w:val="22"/>
      <w:lang w:eastAsia="en-US"/>
    </w:rPr>
  </w:style>
  <w:style w:type="paragraph" w:styleId="Heading1">
    <w:name w:val="heading 1"/>
    <w:basedOn w:val="Normal"/>
    <w:qFormat/>
    <w:rsid w:val="00A12D4C"/>
    <w:pPr>
      <w:keepNext/>
      <w:numPr>
        <w:numId w:val="3"/>
      </w:numPr>
      <w:spacing w:before="320"/>
      <w:outlineLvl w:val="0"/>
    </w:pPr>
    <w:rPr>
      <w:b/>
      <w:smallCaps/>
      <w:kern w:val="28"/>
    </w:rPr>
  </w:style>
  <w:style w:type="paragraph" w:styleId="Heading2">
    <w:name w:val="heading 2"/>
    <w:basedOn w:val="Normal"/>
    <w:qFormat/>
    <w:rsid w:val="00A12D4C"/>
    <w:pPr>
      <w:numPr>
        <w:ilvl w:val="1"/>
        <w:numId w:val="3"/>
      </w:numPr>
      <w:spacing w:before="280" w:after="120"/>
      <w:outlineLvl w:val="1"/>
    </w:pPr>
    <w:rPr>
      <w:color w:val="000000"/>
    </w:rPr>
  </w:style>
  <w:style w:type="paragraph" w:styleId="Heading3">
    <w:name w:val="heading 3"/>
    <w:basedOn w:val="Normal"/>
    <w:qFormat/>
    <w:rsid w:val="00A12D4C"/>
    <w:pPr>
      <w:numPr>
        <w:ilvl w:val="2"/>
        <w:numId w:val="3"/>
      </w:numPr>
      <w:spacing w:after="120"/>
      <w:outlineLvl w:val="2"/>
    </w:pPr>
  </w:style>
  <w:style w:type="paragraph" w:styleId="Heading4">
    <w:name w:val="heading 4"/>
    <w:basedOn w:val="Normal"/>
    <w:qFormat/>
    <w:rsid w:val="00A12D4C"/>
    <w:pPr>
      <w:numPr>
        <w:ilvl w:val="3"/>
        <w:numId w:val="3"/>
      </w:numPr>
      <w:tabs>
        <w:tab w:val="left" w:pos="2261"/>
      </w:tabs>
      <w:spacing w:after="120"/>
      <w:outlineLvl w:val="3"/>
    </w:pPr>
  </w:style>
  <w:style w:type="paragraph" w:styleId="Heading5">
    <w:name w:val="heading 5"/>
    <w:basedOn w:val="Normal"/>
    <w:qFormat/>
    <w:rsid w:val="00A12D4C"/>
    <w:pPr>
      <w:numPr>
        <w:ilvl w:val="4"/>
        <w:numId w:val="3"/>
      </w:numPr>
      <w:spacing w:after="120"/>
      <w:outlineLvl w:val="4"/>
    </w:pPr>
  </w:style>
  <w:style w:type="paragraph" w:styleId="Heading6">
    <w:name w:val="heading 6"/>
    <w:basedOn w:val="Normal"/>
    <w:next w:val="Normal"/>
    <w:autoRedefine/>
    <w:qFormat/>
    <w:rsid w:val="00A12D4C"/>
    <w:pPr>
      <w:keepNext/>
      <w:spacing w:before="160" w:after="80"/>
      <w:jc w:val="left"/>
      <w:outlineLvl w:val="5"/>
    </w:pPr>
    <w:rPr>
      <w:rFonts w:ascii="Arial" w:hAnsi="Arial"/>
      <w:b/>
      <w:sz w:val="20"/>
    </w:rPr>
  </w:style>
  <w:style w:type="paragraph" w:styleId="Heading7">
    <w:name w:val="heading 7"/>
    <w:basedOn w:val="Normal"/>
    <w:next w:val="Normal"/>
    <w:qFormat/>
    <w:rsid w:val="00A12D4C"/>
    <w:pPr>
      <w:keepNext/>
      <w:jc w:val="left"/>
      <w:outlineLvl w:val="6"/>
    </w:pPr>
    <w:rPr>
      <w:rFonts w:ascii="Arial" w:hAnsi="Arial"/>
      <w:b/>
      <w:smallCaps/>
      <w:color w:val="000000"/>
      <w:sz w:val="24"/>
    </w:rPr>
  </w:style>
  <w:style w:type="paragraph" w:styleId="Heading8">
    <w:name w:val="heading 8"/>
    <w:basedOn w:val="Normal"/>
    <w:next w:val="Normal"/>
    <w:autoRedefine/>
    <w:qFormat/>
    <w:rsid w:val="00A12D4C"/>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A12D4C"/>
    <w:pPr>
      <w:spacing w:before="120" w:after="120"/>
      <w:ind w:left="720"/>
    </w:pPr>
  </w:style>
  <w:style w:type="paragraph" w:customStyle="1" w:styleId="Bodysubclause">
    <w:name w:val="Body  sub clause"/>
    <w:basedOn w:val="Normal"/>
    <w:rsid w:val="00A12D4C"/>
    <w:pPr>
      <w:spacing w:before="240" w:after="120"/>
      <w:ind w:left="720"/>
    </w:pPr>
  </w:style>
  <w:style w:type="paragraph" w:customStyle="1" w:styleId="Bodypara">
    <w:name w:val="Body para"/>
    <w:basedOn w:val="Normal"/>
    <w:rsid w:val="00A12D4C"/>
    <w:pPr>
      <w:spacing w:after="240"/>
      <w:ind w:left="1559"/>
    </w:pPr>
  </w:style>
  <w:style w:type="paragraph" w:customStyle="1" w:styleId="Bodysubpara">
    <w:name w:val="Body sub para"/>
    <w:basedOn w:val="Normal"/>
    <w:next w:val="Heading3"/>
    <w:rsid w:val="00A12D4C"/>
    <w:pPr>
      <w:spacing w:after="120"/>
      <w:ind w:left="2268"/>
    </w:pPr>
  </w:style>
  <w:style w:type="paragraph" w:customStyle="1" w:styleId="Definitions">
    <w:name w:val="Definitions"/>
    <w:basedOn w:val="Normal"/>
    <w:rsid w:val="00A12D4C"/>
    <w:pPr>
      <w:tabs>
        <w:tab w:val="left" w:pos="709"/>
      </w:tabs>
      <w:spacing w:after="120"/>
      <w:ind w:left="720"/>
    </w:pPr>
  </w:style>
  <w:style w:type="paragraph" w:styleId="Footer">
    <w:name w:val="footer"/>
    <w:basedOn w:val="Normal"/>
    <w:rsid w:val="00A12D4C"/>
    <w:pPr>
      <w:tabs>
        <w:tab w:val="center" w:pos="4153"/>
        <w:tab w:val="right" w:pos="8306"/>
      </w:tabs>
      <w:spacing w:after="240"/>
    </w:pPr>
  </w:style>
  <w:style w:type="paragraph" w:styleId="Header">
    <w:name w:val="header"/>
    <w:basedOn w:val="Normal"/>
    <w:rsid w:val="00A12D4C"/>
    <w:pPr>
      <w:tabs>
        <w:tab w:val="center" w:pos="4153"/>
        <w:tab w:val="right" w:pos="8306"/>
      </w:tabs>
      <w:spacing w:after="240"/>
    </w:pPr>
  </w:style>
  <w:style w:type="character" w:styleId="PageNumber">
    <w:name w:val="page number"/>
    <w:basedOn w:val="DefaultParagraphFont"/>
    <w:rsid w:val="00A12D4C"/>
  </w:style>
  <w:style w:type="paragraph" w:customStyle="1" w:styleId="Schmainhead">
    <w:name w:val="Sch   main head"/>
    <w:basedOn w:val="Normal"/>
    <w:next w:val="Normal"/>
    <w:autoRedefine/>
    <w:rsid w:val="00A12D4C"/>
    <w:pPr>
      <w:keepNext/>
      <w:pageBreakBefore/>
      <w:numPr>
        <w:numId w:val="4"/>
      </w:numPr>
      <w:spacing w:before="240" w:after="360"/>
      <w:jc w:val="center"/>
      <w:outlineLvl w:val="0"/>
    </w:pPr>
    <w:rPr>
      <w:b/>
      <w:kern w:val="28"/>
    </w:rPr>
  </w:style>
  <w:style w:type="paragraph" w:customStyle="1" w:styleId="Schparthead">
    <w:name w:val="Sch   part head"/>
    <w:basedOn w:val="Normal"/>
    <w:next w:val="Normal"/>
    <w:rsid w:val="00A12D4C"/>
    <w:pPr>
      <w:keepNext/>
      <w:numPr>
        <w:numId w:val="18"/>
      </w:numPr>
      <w:spacing w:before="240" w:after="240"/>
      <w:jc w:val="center"/>
      <w:outlineLvl w:val="0"/>
    </w:pPr>
    <w:rPr>
      <w:b/>
      <w:kern w:val="28"/>
    </w:rPr>
  </w:style>
  <w:style w:type="paragraph" w:customStyle="1" w:styleId="Sch1styleclause">
    <w:name w:val="Sch  (1style) clause"/>
    <w:basedOn w:val="Normal"/>
    <w:rsid w:val="00A12D4C"/>
    <w:pPr>
      <w:numPr>
        <w:numId w:val="16"/>
      </w:numPr>
      <w:spacing w:before="320"/>
      <w:outlineLvl w:val="0"/>
    </w:pPr>
    <w:rPr>
      <w:b/>
      <w:smallCaps/>
    </w:rPr>
  </w:style>
  <w:style w:type="paragraph" w:customStyle="1" w:styleId="Sch1stylesubclause">
    <w:name w:val="Sch  (1style) sub clause"/>
    <w:basedOn w:val="Normal"/>
    <w:rsid w:val="00A12D4C"/>
    <w:pPr>
      <w:numPr>
        <w:ilvl w:val="1"/>
        <w:numId w:val="16"/>
      </w:numPr>
      <w:spacing w:before="280" w:after="120"/>
      <w:outlineLvl w:val="1"/>
    </w:pPr>
    <w:rPr>
      <w:color w:val="000000"/>
    </w:rPr>
  </w:style>
  <w:style w:type="paragraph" w:customStyle="1" w:styleId="Sch1stylepara">
    <w:name w:val="Sch (1style) para"/>
    <w:basedOn w:val="Normal"/>
    <w:rsid w:val="00A12D4C"/>
    <w:pPr>
      <w:numPr>
        <w:ilvl w:val="2"/>
        <w:numId w:val="16"/>
      </w:numPr>
      <w:spacing w:after="120"/>
    </w:pPr>
  </w:style>
  <w:style w:type="paragraph" w:customStyle="1" w:styleId="Sch1stylesubpara">
    <w:name w:val="Sch (1style) sub para"/>
    <w:basedOn w:val="Heading4"/>
    <w:rsid w:val="00A12D4C"/>
    <w:pPr>
      <w:numPr>
        <w:numId w:val="16"/>
      </w:numPr>
    </w:pPr>
  </w:style>
  <w:style w:type="paragraph" w:customStyle="1" w:styleId="Sch2style1">
    <w:name w:val="Sch (2style)  1"/>
    <w:basedOn w:val="Normal"/>
    <w:rsid w:val="00A12D4C"/>
    <w:pPr>
      <w:numPr>
        <w:numId w:val="17"/>
      </w:numPr>
      <w:spacing w:before="280" w:after="120" w:line="300" w:lineRule="exact"/>
    </w:pPr>
  </w:style>
  <w:style w:type="paragraph" w:customStyle="1" w:styleId="Sch2stylea">
    <w:name w:val="Sch (2style) (a)"/>
    <w:basedOn w:val="Normal"/>
    <w:rsid w:val="00A12D4C"/>
    <w:pPr>
      <w:numPr>
        <w:ilvl w:val="1"/>
        <w:numId w:val="17"/>
      </w:numPr>
      <w:spacing w:after="120" w:line="300" w:lineRule="exact"/>
    </w:pPr>
  </w:style>
  <w:style w:type="paragraph" w:customStyle="1" w:styleId="Sch2stylei">
    <w:name w:val="Sch (2style) (i)"/>
    <w:basedOn w:val="Heading4"/>
    <w:rsid w:val="00A12D4C"/>
    <w:pPr>
      <w:numPr>
        <w:ilvl w:val="2"/>
        <w:numId w:val="17"/>
      </w:numPr>
      <w:tabs>
        <w:tab w:val="clear" w:pos="2261"/>
        <w:tab w:val="left" w:pos="2268"/>
      </w:tabs>
    </w:pPr>
    <w:rPr>
      <w:noProof/>
    </w:rPr>
  </w:style>
  <w:style w:type="paragraph" w:styleId="TOC1">
    <w:name w:val="toc 1"/>
    <w:basedOn w:val="Normal"/>
    <w:next w:val="Normal"/>
    <w:autoRedefine/>
    <w:uiPriority w:val="39"/>
    <w:rsid w:val="00A12D4C"/>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A12D4C"/>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A12D4C"/>
    <w:pPr>
      <w:tabs>
        <w:tab w:val="left" w:pos="709"/>
        <w:tab w:val="right" w:leader="dot" w:pos="7655"/>
      </w:tabs>
      <w:ind w:left="709" w:right="1219" w:hanging="709"/>
    </w:pPr>
    <w:rPr>
      <w:noProof/>
      <w:sz w:val="20"/>
    </w:rPr>
  </w:style>
  <w:style w:type="character" w:styleId="Hyperlink">
    <w:name w:val="Hyperlink"/>
    <w:rsid w:val="00A12D4C"/>
    <w:rPr>
      <w:color w:val="0000FF"/>
      <w:u w:val="single"/>
    </w:rPr>
  </w:style>
  <w:style w:type="character" w:styleId="FollowedHyperlink">
    <w:name w:val="FollowedHyperlink"/>
    <w:rsid w:val="00A12D4C"/>
    <w:rPr>
      <w:color w:val="800080"/>
      <w:u w:val="single"/>
    </w:rPr>
  </w:style>
  <w:style w:type="paragraph" w:customStyle="1" w:styleId="1Parties">
    <w:name w:val="(1) Parties"/>
    <w:basedOn w:val="Normal"/>
    <w:rsid w:val="00A12D4C"/>
    <w:pPr>
      <w:numPr>
        <w:numId w:val="1"/>
      </w:numPr>
      <w:spacing w:before="120" w:after="120"/>
    </w:pPr>
  </w:style>
  <w:style w:type="paragraph" w:customStyle="1" w:styleId="ABackground">
    <w:name w:val="(A) Background"/>
    <w:basedOn w:val="Normal"/>
    <w:rsid w:val="00A12D4C"/>
    <w:pPr>
      <w:numPr>
        <w:numId w:val="2"/>
      </w:numPr>
      <w:spacing w:before="120" w:after="120"/>
    </w:pPr>
  </w:style>
  <w:style w:type="character" w:customStyle="1" w:styleId="Def">
    <w:name w:val="Def"/>
    <w:rsid w:val="00A12D4C"/>
    <w:rPr>
      <w:b/>
      <w:color w:val="000000"/>
      <w:sz w:val="22"/>
    </w:rPr>
  </w:style>
  <w:style w:type="paragraph" w:customStyle="1" w:styleId="1stIntroHeadings">
    <w:name w:val="1stIntroHeadings"/>
    <w:basedOn w:val="Normal"/>
    <w:next w:val="Normal"/>
    <w:rsid w:val="00A12D4C"/>
    <w:pPr>
      <w:tabs>
        <w:tab w:val="left" w:pos="709"/>
      </w:tabs>
      <w:spacing w:before="120" w:after="120"/>
    </w:pPr>
    <w:rPr>
      <w:b/>
      <w:smallCaps/>
      <w:sz w:val="24"/>
    </w:rPr>
  </w:style>
  <w:style w:type="paragraph" w:customStyle="1" w:styleId="Scha">
    <w:name w:val="Sch a)"/>
    <w:basedOn w:val="Normal"/>
    <w:rsid w:val="00A12D4C"/>
    <w:pPr>
      <w:numPr>
        <w:ilvl w:val="1"/>
        <w:numId w:val="1"/>
      </w:numPr>
    </w:pPr>
  </w:style>
  <w:style w:type="paragraph" w:customStyle="1" w:styleId="XExecution">
    <w:name w:val="X Execution"/>
    <w:basedOn w:val="Normal"/>
    <w:rsid w:val="00A12D4C"/>
    <w:pPr>
      <w:tabs>
        <w:tab w:val="left" w:pos="0"/>
        <w:tab w:val="left" w:pos="3544"/>
      </w:tabs>
      <w:ind w:right="459"/>
      <w:jc w:val="left"/>
    </w:pPr>
    <w:rPr>
      <w:color w:val="000000"/>
    </w:rPr>
  </w:style>
  <w:style w:type="paragraph" w:customStyle="1" w:styleId="Comments">
    <w:name w:val="Comments"/>
    <w:basedOn w:val="Normal"/>
    <w:rsid w:val="00A12D4C"/>
    <w:pPr>
      <w:spacing w:after="120"/>
      <w:ind w:left="284"/>
      <w:jc w:val="left"/>
    </w:pPr>
    <w:rPr>
      <w:i/>
    </w:rPr>
  </w:style>
  <w:style w:type="paragraph" w:customStyle="1" w:styleId="CoversheetTitle">
    <w:name w:val="Coversheet Title"/>
    <w:basedOn w:val="Normal"/>
    <w:autoRedefine/>
    <w:rsid w:val="00A12D4C"/>
    <w:pPr>
      <w:spacing w:before="480" w:after="480"/>
      <w:jc w:val="center"/>
    </w:pPr>
    <w:rPr>
      <w:b/>
      <w:smallCaps/>
    </w:rPr>
  </w:style>
  <w:style w:type="paragraph" w:customStyle="1" w:styleId="CoversheetParagraph">
    <w:name w:val="Coversheet Paragraph"/>
    <w:basedOn w:val="Normal"/>
    <w:autoRedefine/>
    <w:rsid w:val="00A12D4C"/>
    <w:pPr>
      <w:jc w:val="center"/>
    </w:pPr>
  </w:style>
  <w:style w:type="character" w:customStyle="1" w:styleId="Defterm">
    <w:name w:val="Defterm"/>
    <w:rsid w:val="00A12D4C"/>
    <w:rPr>
      <w:b/>
      <w:color w:val="000000"/>
      <w:sz w:val="22"/>
    </w:rPr>
  </w:style>
  <w:style w:type="paragraph" w:customStyle="1" w:styleId="NewPage">
    <w:name w:val="New Page"/>
    <w:basedOn w:val="Normal"/>
    <w:autoRedefine/>
    <w:rsid w:val="00A12D4C"/>
    <w:pPr>
      <w:pageBreakBefore/>
    </w:pPr>
  </w:style>
  <w:style w:type="paragraph" w:customStyle="1" w:styleId="FrontInformation">
    <w:name w:val="FrontInformation"/>
    <w:autoRedefine/>
    <w:rsid w:val="00A12D4C"/>
    <w:pPr>
      <w:spacing w:line="300" w:lineRule="atLeast"/>
    </w:pPr>
    <w:rPr>
      <w:rFonts w:ascii="Arial" w:hAnsi="Arial"/>
      <w:color w:val="000000"/>
      <w:lang w:eastAsia="en-US"/>
    </w:rPr>
  </w:style>
  <w:style w:type="character" w:customStyle="1" w:styleId="defitem">
    <w:name w:val="defitem"/>
    <w:basedOn w:val="DefaultParagraphFont"/>
    <w:rsid w:val="00A12D4C"/>
  </w:style>
  <w:style w:type="character" w:customStyle="1" w:styleId="smallcaps">
    <w:name w:val="smallcaps"/>
    <w:rsid w:val="00A12D4C"/>
    <w:rPr>
      <w:b/>
      <w:smallCaps/>
    </w:rPr>
  </w:style>
  <w:style w:type="paragraph" w:customStyle="1" w:styleId="Schmainheadinc">
    <w:name w:val="Sch   main head inc"/>
    <w:basedOn w:val="Normal"/>
    <w:rsid w:val="00A12D4C"/>
    <w:pPr>
      <w:numPr>
        <w:numId w:val="8"/>
      </w:numPr>
      <w:spacing w:before="360" w:after="360"/>
    </w:pPr>
    <w:rPr>
      <w:b/>
    </w:rPr>
  </w:style>
  <w:style w:type="paragraph" w:customStyle="1" w:styleId="Schmainheadsingle">
    <w:name w:val="Sch main head single"/>
    <w:basedOn w:val="Normal"/>
    <w:next w:val="Normal"/>
    <w:rsid w:val="00A12D4C"/>
    <w:pPr>
      <w:pageBreakBefore/>
      <w:numPr>
        <w:numId w:val="6"/>
      </w:numPr>
      <w:spacing w:before="240" w:after="360"/>
      <w:jc w:val="center"/>
    </w:pPr>
    <w:rPr>
      <w:b/>
      <w:kern w:val="28"/>
    </w:rPr>
  </w:style>
  <w:style w:type="paragraph" w:customStyle="1" w:styleId="Schmainheadincsingle">
    <w:name w:val="Sch   main head inc single"/>
    <w:basedOn w:val="Normal"/>
    <w:next w:val="Normal"/>
    <w:rsid w:val="00A12D4C"/>
    <w:pPr>
      <w:numPr>
        <w:numId w:val="7"/>
      </w:numPr>
      <w:spacing w:before="240" w:after="360"/>
    </w:pPr>
    <w:rPr>
      <w:b/>
      <w:kern w:val="28"/>
    </w:rPr>
  </w:style>
  <w:style w:type="paragraph" w:customStyle="1" w:styleId="Testimonium">
    <w:name w:val="Testimonium"/>
    <w:basedOn w:val="Normal"/>
    <w:rsid w:val="00A12D4C"/>
    <w:pPr>
      <w:spacing w:before="360" w:after="360"/>
    </w:pPr>
  </w:style>
  <w:style w:type="paragraph" w:customStyle="1" w:styleId="Appmainheadsingle">
    <w:name w:val="App main head single"/>
    <w:basedOn w:val="Normal"/>
    <w:next w:val="Normal"/>
    <w:rsid w:val="00A12D4C"/>
    <w:pPr>
      <w:pageBreakBefore/>
      <w:numPr>
        <w:numId w:val="9"/>
      </w:numPr>
      <w:spacing w:before="240" w:after="360"/>
      <w:jc w:val="center"/>
    </w:pPr>
    <w:rPr>
      <w:b/>
    </w:rPr>
  </w:style>
  <w:style w:type="paragraph" w:customStyle="1" w:styleId="Appmainhead">
    <w:name w:val="App   main head"/>
    <w:basedOn w:val="Normal"/>
    <w:next w:val="Normal"/>
    <w:rsid w:val="00A12D4C"/>
    <w:pPr>
      <w:pageBreakBefore/>
      <w:numPr>
        <w:numId w:val="10"/>
      </w:numPr>
      <w:spacing w:before="240" w:after="360"/>
      <w:jc w:val="center"/>
    </w:pPr>
    <w:rPr>
      <w:b/>
    </w:rPr>
  </w:style>
  <w:style w:type="paragraph" w:styleId="CommentText">
    <w:name w:val="annotation text"/>
    <w:basedOn w:val="Normal"/>
    <w:rsid w:val="00A12D4C"/>
    <w:pPr>
      <w:spacing w:line="200" w:lineRule="atLeast"/>
      <w:jc w:val="left"/>
    </w:pPr>
    <w:rPr>
      <w:sz w:val="20"/>
    </w:rPr>
  </w:style>
  <w:style w:type="paragraph" w:customStyle="1" w:styleId="CoversheetTitle2">
    <w:name w:val="Coversheet Title2"/>
    <w:basedOn w:val="CoversheetTitle"/>
    <w:rsid w:val="00A12D4C"/>
    <w:rPr>
      <w:sz w:val="28"/>
    </w:rPr>
  </w:style>
  <w:style w:type="paragraph" w:customStyle="1" w:styleId="Headingreg">
    <w:name w:val="Heading reg"/>
    <w:basedOn w:val="Heading1"/>
    <w:next w:val="Normal"/>
    <w:rsid w:val="00A12D4C"/>
    <w:pPr>
      <w:keepNext w:val="0"/>
      <w:spacing w:after="240"/>
    </w:pPr>
    <w:rPr>
      <w:b w:val="0"/>
      <w:smallCaps w:val="0"/>
    </w:rPr>
  </w:style>
  <w:style w:type="paragraph" w:customStyle="1" w:styleId="HeadingTitle">
    <w:name w:val="HeadingTitle"/>
    <w:basedOn w:val="Normal"/>
    <w:rsid w:val="00A12D4C"/>
    <w:pPr>
      <w:spacing w:before="240" w:after="240"/>
    </w:pPr>
    <w:rPr>
      <w:b/>
      <w:sz w:val="24"/>
    </w:rPr>
  </w:style>
  <w:style w:type="paragraph" w:customStyle="1" w:styleId="BackSubClause">
    <w:name w:val="BackSubClause"/>
    <w:basedOn w:val="Normal"/>
    <w:rsid w:val="00A12D4C"/>
    <w:pPr>
      <w:numPr>
        <w:ilvl w:val="1"/>
        <w:numId w:val="2"/>
      </w:numPr>
    </w:pPr>
  </w:style>
  <w:style w:type="paragraph" w:customStyle="1" w:styleId="NormalSpaced">
    <w:name w:val="NormalSpaced"/>
    <w:basedOn w:val="Normal"/>
    <w:next w:val="Normal"/>
    <w:rsid w:val="00A12D4C"/>
    <w:pPr>
      <w:spacing w:after="240"/>
    </w:pPr>
  </w:style>
  <w:style w:type="paragraph" w:customStyle="1" w:styleId="Bullet">
    <w:name w:val="Bullet"/>
    <w:basedOn w:val="Normal"/>
    <w:rsid w:val="00A12D4C"/>
    <w:pPr>
      <w:numPr>
        <w:numId w:val="15"/>
      </w:numPr>
      <w:spacing w:after="240"/>
    </w:pPr>
  </w:style>
  <w:style w:type="paragraph" w:customStyle="1" w:styleId="Bullet2">
    <w:name w:val="Bullet2"/>
    <w:basedOn w:val="Normal"/>
    <w:rsid w:val="00A12D4C"/>
    <w:pPr>
      <w:numPr>
        <w:numId w:val="11"/>
      </w:numPr>
      <w:spacing w:after="240" w:line="240" w:lineRule="auto"/>
    </w:pPr>
  </w:style>
  <w:style w:type="paragraph" w:customStyle="1" w:styleId="Bullet3">
    <w:name w:val="Bullet3"/>
    <w:basedOn w:val="Normal"/>
    <w:rsid w:val="00A12D4C"/>
    <w:pPr>
      <w:numPr>
        <w:numId w:val="12"/>
      </w:numPr>
      <w:spacing w:after="240" w:line="240" w:lineRule="auto"/>
    </w:pPr>
  </w:style>
  <w:style w:type="paragraph" w:customStyle="1" w:styleId="NormalCell">
    <w:name w:val="NormalCell"/>
    <w:basedOn w:val="Normal"/>
    <w:rsid w:val="00A12D4C"/>
    <w:pPr>
      <w:spacing w:before="120" w:after="120"/>
      <w:jc w:val="left"/>
    </w:pPr>
  </w:style>
  <w:style w:type="paragraph" w:customStyle="1" w:styleId="NormalSmall">
    <w:name w:val="NormalSmall"/>
    <w:basedOn w:val="NormalCell"/>
    <w:rsid w:val="00A12D4C"/>
    <w:rPr>
      <w:sz w:val="18"/>
    </w:rPr>
  </w:style>
  <w:style w:type="paragraph" w:customStyle="1" w:styleId="BulletSmall">
    <w:name w:val="Bullet Small"/>
    <w:basedOn w:val="Bullet"/>
    <w:rsid w:val="00A12D4C"/>
    <w:rPr>
      <w:sz w:val="18"/>
    </w:rPr>
  </w:style>
  <w:style w:type="paragraph" w:customStyle="1" w:styleId="Bullet4">
    <w:name w:val="Bullet4"/>
    <w:basedOn w:val="Normal"/>
    <w:rsid w:val="00A12D4C"/>
    <w:pPr>
      <w:numPr>
        <w:numId w:val="13"/>
      </w:numPr>
      <w:spacing w:after="240" w:line="240" w:lineRule="auto"/>
    </w:pPr>
  </w:style>
  <w:style w:type="paragraph" w:customStyle="1" w:styleId="Bullet5">
    <w:name w:val="Bullet5"/>
    <w:basedOn w:val="Normal"/>
    <w:rsid w:val="00A12D4C"/>
    <w:pPr>
      <w:numPr>
        <w:numId w:val="14"/>
      </w:numPr>
      <w:spacing w:after="240"/>
    </w:pPr>
  </w:style>
  <w:style w:type="paragraph" w:customStyle="1" w:styleId="Bodysubpara2">
    <w:name w:val="Body sub para2"/>
    <w:basedOn w:val="Bodysubpara"/>
    <w:rsid w:val="00A12D4C"/>
    <w:pPr>
      <w:spacing w:after="240"/>
      <w:ind w:left="3028"/>
    </w:pPr>
  </w:style>
  <w:style w:type="paragraph" w:customStyle="1" w:styleId="Bullet1">
    <w:name w:val="Bullet1"/>
    <w:basedOn w:val="Normal"/>
    <w:rsid w:val="00A12D4C"/>
    <w:pPr>
      <w:numPr>
        <w:numId w:val="5"/>
      </w:numPr>
      <w:spacing w:after="240"/>
    </w:pPr>
  </w:style>
  <w:style w:type="paragraph" w:customStyle="1" w:styleId="Bullet1continued">
    <w:name w:val="Bullet1continued"/>
    <w:basedOn w:val="Bullet1"/>
    <w:rsid w:val="00A12D4C"/>
    <w:pPr>
      <w:numPr>
        <w:numId w:val="0"/>
      </w:numPr>
      <w:ind w:left="357"/>
    </w:pPr>
  </w:style>
  <w:style w:type="paragraph" w:customStyle="1" w:styleId="Bullet2continued">
    <w:name w:val="Bullet2continued"/>
    <w:basedOn w:val="Bullet2"/>
    <w:rsid w:val="00A12D4C"/>
    <w:pPr>
      <w:numPr>
        <w:numId w:val="0"/>
      </w:numPr>
      <w:ind w:left="1077"/>
    </w:pPr>
  </w:style>
  <w:style w:type="paragraph" w:customStyle="1" w:styleId="Bullet3continued">
    <w:name w:val="Bullet3continued"/>
    <w:basedOn w:val="Bullet3"/>
    <w:rsid w:val="00A12D4C"/>
    <w:pPr>
      <w:numPr>
        <w:numId w:val="0"/>
      </w:numPr>
      <w:ind w:left="1945"/>
    </w:pPr>
  </w:style>
  <w:style w:type="paragraph" w:customStyle="1" w:styleId="Bullet4continued">
    <w:name w:val="Bullet4continued"/>
    <w:basedOn w:val="Bullet4"/>
    <w:rsid w:val="00A12D4C"/>
    <w:pPr>
      <w:numPr>
        <w:numId w:val="0"/>
      </w:numPr>
      <w:ind w:left="2676"/>
    </w:pPr>
  </w:style>
  <w:style w:type="paragraph" w:customStyle="1" w:styleId="Bullet5continued">
    <w:name w:val="Bullet5continued"/>
    <w:basedOn w:val="Bullet5"/>
    <w:rsid w:val="00A12D4C"/>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DocumentMap">
    <w:name w:val="Document Map"/>
    <w:basedOn w:val="Normal"/>
    <w:semiHidden/>
    <w:rsid w:val="00A12D4C"/>
    <w:pPr>
      <w:shd w:val="clear" w:color="auto" w:fill="000080"/>
    </w:pPr>
    <w:rPr>
      <w:rFonts w:ascii="Tahoma" w:hAnsi="Tahoma" w:cs="Tahoma"/>
      <w:sz w:val="20"/>
    </w:rPr>
  </w:style>
  <w:style w:type="character" w:customStyle="1" w:styleId="text1">
    <w:name w:val="text1"/>
    <w:rsid w:val="00745988"/>
    <w:rPr>
      <w:rFonts w:ascii="Arial" w:hAnsi="Arial" w:cs="Arial" w:hint="default"/>
      <w:color w:val="000080"/>
      <w:sz w:val="20"/>
      <w:szCs w:val="20"/>
    </w:rPr>
  </w:style>
  <w:style w:type="paragraph" w:styleId="BodyText">
    <w:name w:val="Body Text"/>
    <w:basedOn w:val="Normal"/>
    <w:rsid w:val="005C7618"/>
    <w:pPr>
      <w:widowControl w:val="0"/>
      <w:spacing w:line="360" w:lineRule="auto"/>
    </w:pPr>
    <w:rPr>
      <w:rFonts w:ascii="CG Omega" w:hAnsi="CG Omega" w:cs="Times New Roman"/>
      <w:b/>
      <w:bCs/>
      <w:i/>
      <w:iCs/>
      <w:snapToGrid w:val="0"/>
    </w:rPr>
  </w:style>
  <w:style w:type="paragraph" w:styleId="BalloonText">
    <w:name w:val="Balloon Text"/>
    <w:basedOn w:val="Normal"/>
    <w:semiHidden/>
    <w:rsid w:val="005C7618"/>
    <w:rPr>
      <w:rFonts w:ascii="Tahoma" w:hAnsi="Tahoma" w:cs="Tahoma"/>
      <w:sz w:val="16"/>
      <w:szCs w:val="16"/>
    </w:rPr>
  </w:style>
  <w:style w:type="paragraph" w:customStyle="1" w:styleId="EMW1">
    <w:name w:val="EMW1"/>
    <w:basedOn w:val="Normal"/>
    <w:rsid w:val="005C7618"/>
    <w:pPr>
      <w:widowControl w:val="0"/>
      <w:numPr>
        <w:numId w:val="26"/>
      </w:numPr>
      <w:spacing w:line="360" w:lineRule="auto"/>
    </w:pPr>
    <w:rPr>
      <w:rFonts w:ascii="CG Omega" w:hAnsi="CG Omega" w:cs="Times New Roman"/>
      <w:snapToGrid w:val="0"/>
    </w:rPr>
  </w:style>
  <w:style w:type="paragraph" w:customStyle="1" w:styleId="EMW2">
    <w:name w:val="EMW2"/>
    <w:basedOn w:val="Normal"/>
    <w:rsid w:val="005C7618"/>
    <w:pPr>
      <w:widowControl w:val="0"/>
      <w:numPr>
        <w:ilvl w:val="4"/>
        <w:numId w:val="26"/>
      </w:numPr>
      <w:spacing w:line="240" w:lineRule="auto"/>
    </w:pPr>
    <w:rPr>
      <w:rFonts w:ascii="CG Omega" w:hAnsi="CG Omega"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zzword97\forms\PL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PLC Template</Template>
  <TotalTime>0</TotalTime>
  <Pages>10</Pages>
  <Words>2966</Words>
  <Characters>16907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Consultancy agreement</vt:lpstr>
    </vt:vector>
  </TitlesOfParts>
  <Company>Practical Law Company Ltd</Company>
  <LinksUpToDate>false</LinksUpToDate>
  <CharactersWithSpaces>19834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agreement</dc:title>
  <dc:subject/>
  <dc:creator>David Donnelly - Midland Telecom Networks Limited</dc:creator>
  <cp:keywords/>
  <dc:description/>
  <cp:lastModifiedBy>David Donnelly</cp:lastModifiedBy>
  <cp:revision>2</cp:revision>
  <cp:lastPrinted>2013-08-11T18:39:00Z</cp:lastPrinted>
  <dcterms:created xsi:type="dcterms:W3CDTF">2013-08-11T18:53:00Z</dcterms:created>
  <dcterms:modified xsi:type="dcterms:W3CDTF">2013-08-11T18:53:00Z</dcterms:modified>
</cp:coreProperties>
</file>